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3CFE" w14:textId="4088734F" w:rsidR="00C75D60" w:rsidRDefault="009B1B88" w:rsidP="00470BDD">
      <w:pPr>
        <w:pStyle w:val="Nzev"/>
      </w:pPr>
      <w:r w:rsidRPr="00C75D60">
        <w:rPr>
          <w:noProof/>
        </w:rPr>
        <w:drawing>
          <wp:anchor distT="0" distB="0" distL="114300" distR="114300" simplePos="0" relativeHeight="251680256" behindDoc="0" locked="0" layoutInCell="1" allowOverlap="1" wp14:anchorId="2A49ED92" wp14:editId="31BB3E32">
            <wp:simplePos x="0" y="0"/>
            <wp:positionH relativeFrom="column">
              <wp:posOffset>2131060</wp:posOffset>
            </wp:positionH>
            <wp:positionV relativeFrom="paragraph">
              <wp:posOffset>-3460750</wp:posOffset>
            </wp:positionV>
            <wp:extent cx="440055" cy="319405"/>
            <wp:effectExtent l="0" t="0" r="0" b="4445"/>
            <wp:wrapNone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1" r="50060" b="25651"/>
                    <a:stretch/>
                  </pic:blipFill>
                  <pic:spPr bwMode="auto">
                    <a:xfrm>
                      <a:off x="0" y="0"/>
                      <a:ext cx="44005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5D60">
        <w:rPr>
          <w:noProof/>
        </w:rPr>
        <w:drawing>
          <wp:anchor distT="0" distB="0" distL="114300" distR="114300" simplePos="0" relativeHeight="251679232" behindDoc="0" locked="0" layoutInCell="1" allowOverlap="1" wp14:anchorId="0E9600A3" wp14:editId="1ACA8D44">
            <wp:simplePos x="0" y="0"/>
            <wp:positionH relativeFrom="column">
              <wp:posOffset>3637280</wp:posOffset>
            </wp:positionH>
            <wp:positionV relativeFrom="paragraph">
              <wp:posOffset>-3455670</wp:posOffset>
            </wp:positionV>
            <wp:extent cx="440055" cy="319405"/>
            <wp:effectExtent l="0" t="0" r="0" b="4445"/>
            <wp:wrapNone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1" r="50060" b="25651"/>
                    <a:stretch/>
                  </pic:blipFill>
                  <pic:spPr bwMode="auto">
                    <a:xfrm>
                      <a:off x="0" y="0"/>
                      <a:ext cx="44005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D60"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1" layoutInCell="1" allowOverlap="1" wp14:anchorId="0BC7AAB8" wp14:editId="4DBC7D62">
                <wp:simplePos x="0" y="0"/>
                <wp:positionH relativeFrom="margin">
                  <wp:posOffset>-650264</wp:posOffset>
                </wp:positionH>
                <wp:positionV relativeFrom="page">
                  <wp:posOffset>5503653</wp:posOffset>
                </wp:positionV>
                <wp:extent cx="7033895" cy="4912360"/>
                <wp:effectExtent l="0" t="0" r="0" b="2540"/>
                <wp:wrapNone/>
                <wp:docPr id="19" name="Skupin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3895" cy="4912360"/>
                          <a:chOff x="0" y="0"/>
                          <a:chExt cx="7034803" cy="4916251"/>
                        </a:xfrm>
                      </wpg:grpSpPr>
                      <wps:wsp>
                        <wps:cNvPr id="20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1909267"/>
                            <a:ext cx="1462252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7F1D1" w14:textId="2024DE0D" w:rsidR="003141F9" w:rsidRPr="00CE002B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Ing. Marek Kozminský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79026" y="1905451"/>
                            <a:ext cx="155003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5FF9E" w14:textId="77777777" w:rsidR="003141F9" w:rsidRPr="005D07D5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5D07D5">
                                <w:rPr>
                                  <w:rFonts w:ascii="Arial Narrow" w:hAnsi="Arial Narrow"/>
                                </w:rPr>
                                <w:t>Ing. Michal Hornýš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229061" y="1909267"/>
                            <a:ext cx="155003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4C80E" w14:textId="77777777" w:rsidR="003141F9" w:rsidRPr="005D07D5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5D07D5">
                                <w:rPr>
                                  <w:rFonts w:ascii="Arial Narrow" w:hAnsi="Arial Narrow"/>
                                </w:rPr>
                                <w:t>Ing. Michal Hornýš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5097" y="2231136"/>
                            <a:ext cx="22580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30BB4" w14:textId="3E5A6BCE" w:rsidR="003141F9" w:rsidRPr="005D07D5" w:rsidRDefault="00EB6ECB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Pardubický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3059524"/>
                            <a:ext cx="4536586" cy="141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09D06" w14:textId="77777777" w:rsidR="003141F9" w:rsidRDefault="003141F9" w:rsidP="007C2C20">
                              <w:pPr>
                                <w:spacing w:after="120"/>
                                <w:ind w:firstLine="0"/>
                                <w:rPr>
                                  <w:b/>
                                  <w:bCs/>
                                  <w:caps/>
                                  <w:sz w:val="36"/>
                                  <w:szCs w:val="40"/>
                                </w:rPr>
                              </w:pPr>
                            </w:p>
                            <w:p w14:paraId="0E793123" w14:textId="61C59577" w:rsidR="00D53579" w:rsidRPr="00A16C2A" w:rsidRDefault="00EB4160" w:rsidP="00A16C2A">
                              <w:pPr>
                                <w:ind w:firstLine="0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sz w:val="36"/>
                                  <w:szCs w:val="40"/>
                                </w:rPr>
                                <w:t>SJEZD – DOLNÍ LIPKA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5097" y="2560320"/>
                            <a:ext cx="46075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C9A28" w14:textId="41F960EC" w:rsidR="003141F9" w:rsidRPr="00D53579" w:rsidRDefault="00EB4160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EB4160">
                                <w:rPr>
                                  <w:rFonts w:ascii="Arial" w:hAnsi="Arial" w:cs="Arial"/>
                                  <w:spacing w:val="4"/>
                                </w:rPr>
                                <w:t>Pardubický kraj, Komenského nám. 125, 532 11 Pardubice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2787091"/>
                            <a:ext cx="493395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5058F" w14:textId="77777777" w:rsidR="003141F9" w:rsidRPr="00B41D85" w:rsidRDefault="003141F9" w:rsidP="00C75D60">
                              <w:pPr>
                                <w:ind w:firstLine="0"/>
                              </w:pPr>
                              <w:r>
                                <w:t>A4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443277" y="2231136"/>
                            <a:ext cx="22580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32C9A" w14:textId="234ED453" w:rsidR="003141F9" w:rsidRPr="005D07D5" w:rsidRDefault="00EB4160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Dolní Lipka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2984601"/>
                            <a:ext cx="99060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AB3C1" w14:textId="53C920E2" w:rsidR="003141F9" w:rsidRPr="00B41D85" w:rsidRDefault="00EB4160" w:rsidP="00C75D60">
                              <w:pPr>
                                <w:ind w:firstLine="0"/>
                              </w:pPr>
                              <w:r>
                                <w:t>0</w:t>
                              </w:r>
                              <w:r w:rsidR="00EB6ECB">
                                <w:t>8</w:t>
                              </w:r>
                              <w:r>
                                <w:t>/2023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3174335"/>
                            <a:ext cx="965728" cy="247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48791" w14:textId="41236618" w:rsidR="003141F9" w:rsidRPr="00B41D85" w:rsidRDefault="002F73E7" w:rsidP="00C75D60">
                              <w:pPr>
                                <w:ind w:firstLine="0"/>
                              </w:pPr>
                              <w:r>
                                <w:t>Jednostupňová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3386937"/>
                            <a:ext cx="112776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9EBB0" w14:textId="162787EF" w:rsidR="003141F9" w:rsidRPr="00B41D85" w:rsidRDefault="003141F9" w:rsidP="00C75D60">
                              <w:pPr>
                                <w:ind w:firstLine="0"/>
                              </w:pPr>
                              <w:r w:rsidRPr="00B41D85">
                                <w:t>311</w:t>
                              </w:r>
                              <w:r>
                                <w:t>1</w:t>
                              </w:r>
                              <w:r w:rsidRPr="00B41D85">
                                <w:t>-</w:t>
                              </w:r>
                              <w:r w:rsidR="002F73E7">
                                <w:t>2</w:t>
                              </w:r>
                              <w:r w:rsidR="00EB4160">
                                <w:t>3-4019.209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4603178"/>
                            <a:ext cx="459232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D83BE" w14:textId="345BB226" w:rsidR="003141F9" w:rsidRPr="005C570C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>PRŮVODNÍ</w:t>
                              </w:r>
                              <w:r w:rsidR="00914AF6"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 xml:space="preserve"> A SOUHRNNÁ TECHNICKÁ</w:t>
                              </w:r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 xml:space="preserve"> ZPRÁVA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4" y="3781958"/>
                            <a:ext cx="981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20AED2" w14:textId="77777777" w:rsidR="003141F9" w:rsidRPr="003346CD" w:rsidRDefault="003141F9" w:rsidP="00C75D60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4" y="4176979"/>
                            <a:ext cx="981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DCC71" w14:textId="77777777" w:rsidR="003141F9" w:rsidRPr="003346CD" w:rsidRDefault="003141F9" w:rsidP="00C75D60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054803" y="4590496"/>
                            <a:ext cx="59135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1E735" w14:textId="59514B4C" w:rsidR="003141F9" w:rsidRPr="005C570C" w:rsidRDefault="003141F9" w:rsidP="0012466B">
                              <w:pPr>
                                <w:pStyle w:val="Info-normln"/>
                                <w:jc w:val="center"/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>A.</w:t>
                              </w:r>
                              <w:r w:rsidR="00914AF6"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>,B.</w:t>
                              </w:r>
                              <w:proofErr w:type="gramEnd"/>
                            </w:p>
                            <w:p w14:paraId="498FA024" w14:textId="77777777" w:rsidR="003141F9" w:rsidRDefault="003141F9" w:rsidP="00C75D60"/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408115" y="4571358"/>
                            <a:ext cx="517454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B0BC1" w14:textId="4DBF3316" w:rsidR="003141F9" w:rsidRPr="005C570C" w:rsidRDefault="00BB1F94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7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22000" cy="38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5212C" w14:textId="77777777" w:rsidR="003141F9" w:rsidRPr="00B255C7" w:rsidRDefault="003141F9" w:rsidP="00C75D60">
                              <w:pPr>
                                <w:rPr>
                                  <w:b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8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5054803" y="431596"/>
                            <a:ext cx="1980000" cy="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D2325" w14:textId="77777777" w:rsidR="003141F9" w:rsidRPr="00C71FD6" w:rsidRDefault="003141F9" w:rsidP="00C75D60">
                              <w:pPr>
                                <w:jc w:val="right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C7AAB8" id="Skupina 19" o:spid="_x0000_s1026" style="position:absolute;left:0;text-align:left;margin-left:-51.2pt;margin-top:433.35pt;width:553.85pt;height:386.8pt;z-index:251805184;mso-position-horizontal-relative:margin;mso-position-vertical-relative:page;mso-width-relative:margin;mso-height-relative:margin" coordsize="70348,49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27" type="#_x0000_t202" style="position:absolute;left:1097;top:19092;width:14622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" filled="f" stroked="f">
                  <v:textbox inset="1mm,1mm,1mm,1mm">
                    <w:txbxContent>
                      <w:p w14:paraId="5D67F1D1" w14:textId="2024DE0D" w:rsidR="003141F9" w:rsidRPr="00CE002B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Ing. Marek Kozminský</w:t>
                        </w:r>
                      </w:p>
                    </w:txbxContent>
                  </v:textbox>
                </v:shape>
                <v:shape id="Text Box 4" o:spid="_x0000_s1028" type="#_x0000_t202" style="position:absolute;left:16790;top:19054;width:15500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" filled="f" stroked="f">
                  <v:textbox inset="1mm,1mm,1mm,1mm">
                    <w:txbxContent>
                      <w:p w14:paraId="6EB5FF9E" w14:textId="77777777" w:rsidR="003141F9" w:rsidRPr="005D07D5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5D07D5">
                          <w:rPr>
                            <w:rFonts w:ascii="Arial Narrow" w:hAnsi="Arial Narrow"/>
                          </w:rPr>
                          <w:t>Ing. Michal Hornýš</w:t>
                        </w:r>
                      </w:p>
                    </w:txbxContent>
                  </v:textbox>
                </v:shape>
                <v:shape id="Text Box 5" o:spid="_x0000_s1029" type="#_x0000_t202" style="position:absolute;left:32290;top:19092;width:15500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" filled="f" stroked="f">
                  <v:textbox inset="1mm,1mm,1mm,1mm">
                    <w:txbxContent>
                      <w:p w14:paraId="72B4C80E" w14:textId="77777777" w:rsidR="003141F9" w:rsidRPr="005D07D5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5D07D5">
                          <w:rPr>
                            <w:rFonts w:ascii="Arial Narrow" w:hAnsi="Arial Narrow"/>
                          </w:rPr>
                          <w:t>Ing. Michal Hornýš</w:t>
                        </w:r>
                      </w:p>
                    </w:txbxContent>
                  </v:textbox>
                </v:shape>
                <v:shape id="Text Box 6" o:spid="_x0000_s1030" type="#_x0000_t202" style="position:absolute;left:950;top:22311;width:22581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" filled="f" stroked="f">
                  <v:textbox inset="1mm,1mm,1mm,1mm">
                    <w:txbxContent>
                      <w:p w14:paraId="69930BB4" w14:textId="3E5A6BCE" w:rsidR="003141F9" w:rsidRPr="005D07D5" w:rsidRDefault="00EB6ECB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Pardubický</w:t>
                        </w:r>
                      </w:p>
                    </w:txbxContent>
                  </v:textbox>
                </v:shape>
                <v:shape id="Text Box 7" o:spid="_x0000_s1031" type="#_x0000_t202" style="position:absolute;left:1097;top:30595;width:45366;height:14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" filled="f" stroked="f">
                  <v:textbox inset="1mm,1mm,1mm,1mm">
                    <w:txbxContent>
                      <w:p w14:paraId="58209D06" w14:textId="77777777" w:rsidR="003141F9" w:rsidRDefault="003141F9" w:rsidP="007C2C20">
                        <w:pPr>
                          <w:spacing w:after="120"/>
                          <w:ind w:firstLine="0"/>
                          <w:rPr>
                            <w:b/>
                            <w:bCs/>
                            <w:caps/>
                            <w:sz w:val="36"/>
                            <w:szCs w:val="40"/>
                          </w:rPr>
                        </w:pPr>
                      </w:p>
                      <w:p w14:paraId="0E793123" w14:textId="61C59577" w:rsidR="00D53579" w:rsidRPr="00A16C2A" w:rsidRDefault="00EB4160" w:rsidP="00A16C2A">
                        <w:pPr>
                          <w:ind w:firstLine="0"/>
                          <w:rPr>
                            <w:bCs/>
                          </w:rPr>
                        </w:pPr>
                        <w:r>
                          <w:rPr>
                            <w:b/>
                            <w:bCs/>
                            <w:caps/>
                            <w:sz w:val="36"/>
                            <w:szCs w:val="40"/>
                          </w:rPr>
                          <w:t>SJEZD – DOLNÍ LIPKA</w:t>
                        </w:r>
                      </w:p>
                    </w:txbxContent>
                  </v:textbox>
                </v:shape>
                <v:shape id="Text Box 8" o:spid="_x0000_s1032" type="#_x0000_t202" style="position:absolute;left:950;top:25603;width:46076;height:269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" filled="f" stroked="f">
                  <v:textbox inset="1mm,1mm,1mm,1mm">
                    <w:txbxContent>
                      <w:p w14:paraId="6F5C9A28" w14:textId="41F960EC" w:rsidR="003141F9" w:rsidRPr="00D53579" w:rsidRDefault="00EB4160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EB4160">
                          <w:rPr>
                            <w:rFonts w:ascii="Arial" w:hAnsi="Arial" w:cs="Arial"/>
                            <w:spacing w:val="4"/>
                          </w:rPr>
                          <w:t>Pardubický kraj, Komenského nám. 125, 532 11 Pardubice</w:t>
                        </w:r>
                      </w:p>
                    </w:txbxContent>
                  </v:textbox>
                </v:shape>
                <v:shape id="Text Box 9" o:spid="_x0000_s1033" type="#_x0000_t202" style="position:absolute;left:58741;top:27870;width:4934;height:22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" filled="f" stroked="f">
                  <v:textbox inset="1mm,1mm,1mm,1mm">
                    <w:txbxContent>
                      <w:p w14:paraId="76E5058F" w14:textId="77777777" w:rsidR="003141F9" w:rsidRPr="00B41D85" w:rsidRDefault="003141F9" w:rsidP="00C75D60">
                        <w:pPr>
                          <w:ind w:firstLine="0"/>
                        </w:pPr>
                        <w:r>
                          <w:t>A4</w:t>
                        </w:r>
                      </w:p>
                    </w:txbxContent>
                  </v:textbox>
                </v:shape>
                <v:shape id="Text Box 10" o:spid="_x0000_s1034" type="#_x0000_t202" style="position:absolute;left:24432;top:22311;width:22581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" filled="f" stroked="f">
                  <v:textbox inset="1mm,1mm,1mm,1mm">
                    <w:txbxContent>
                      <w:p w14:paraId="3C732C9A" w14:textId="234ED453" w:rsidR="003141F9" w:rsidRPr="005D07D5" w:rsidRDefault="00EB4160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Dolní Lipka</w:t>
                        </w:r>
                      </w:p>
                    </w:txbxContent>
                  </v:textbox>
                </v:shape>
                <v:shape id="Text Box 11" o:spid="_x0000_s1035" type="#_x0000_t202" style="position:absolute;left:58741;top:29846;width:9906;height:227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" filled="f" stroked="f">
                  <v:textbox inset="1mm,1mm,1mm,1mm">
                    <w:txbxContent>
                      <w:p w14:paraId="1E7AB3C1" w14:textId="53C920E2" w:rsidR="003141F9" w:rsidRPr="00B41D85" w:rsidRDefault="00EB4160" w:rsidP="00C75D60">
                        <w:pPr>
                          <w:ind w:firstLine="0"/>
                        </w:pPr>
                        <w:r>
                          <w:t>0</w:t>
                        </w:r>
                        <w:r w:rsidR="00EB6ECB">
                          <w:t>8</w:t>
                        </w:r>
                        <w:r>
                          <w:t>/2023</w:t>
                        </w:r>
                      </w:p>
                    </w:txbxContent>
                  </v:textbox>
                </v:shape>
                <v:shape id="Text Box 12" o:spid="_x0000_s1036" type="#_x0000_t202" style="position:absolute;left:58741;top:31743;width:9657;height:247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" filled="f" stroked="f">
                  <v:textbox inset="1mm,1mm,1mm,1mm">
                    <w:txbxContent>
                      <w:p w14:paraId="3A848791" w14:textId="41236618" w:rsidR="003141F9" w:rsidRPr="00B41D85" w:rsidRDefault="002F73E7" w:rsidP="00C75D60">
                        <w:pPr>
                          <w:ind w:firstLine="0"/>
                        </w:pPr>
                        <w:r>
                          <w:t>Jednostupňová</w:t>
                        </w:r>
                      </w:p>
                    </w:txbxContent>
                  </v:textbox>
                </v:shape>
                <v:shape id="Text Box 13" o:spid="_x0000_s1037" type="#_x0000_t202" style="position:absolute;left:58741;top:33869;width:11277;height:227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" filled="f" stroked="f">
                  <v:textbox inset="1mm,1mm,1mm,1mm">
                    <w:txbxContent>
                      <w:p w14:paraId="1CD9EBB0" w14:textId="162787EF" w:rsidR="003141F9" w:rsidRPr="00B41D85" w:rsidRDefault="003141F9" w:rsidP="00C75D60">
                        <w:pPr>
                          <w:ind w:firstLine="0"/>
                        </w:pPr>
                        <w:r w:rsidRPr="00B41D85">
                          <w:t>311</w:t>
                        </w:r>
                        <w:r>
                          <w:t>1</w:t>
                        </w:r>
                        <w:r w:rsidRPr="00B41D85">
                          <w:t>-</w:t>
                        </w:r>
                        <w:r w:rsidR="002F73E7">
                          <w:t>2</w:t>
                        </w:r>
                        <w:r w:rsidR="00EB4160">
                          <w:t>3-4019.209</w:t>
                        </w:r>
                      </w:p>
                    </w:txbxContent>
                  </v:textbox>
                </v:shape>
                <v:shape id="Text Box 15" o:spid="_x0000_s1038" type="#_x0000_t202" style="position:absolute;left:1097;top:46031;width:45923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" filled="f" stroked="f">
                  <v:textbox inset="1mm,1mm,1mm,1mm">
                    <w:txbxContent>
                      <w:p w14:paraId="233D83BE" w14:textId="345BB226" w:rsidR="003141F9" w:rsidRPr="005C570C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>PRŮVODNÍ</w:t>
                        </w:r>
                        <w:r w:rsidR="00914AF6"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 xml:space="preserve"> A SOUHRNNÁ TECHNICKÁ</w:t>
                        </w:r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 xml:space="preserve"> ZPRÁVA</w:t>
                        </w:r>
                      </w:p>
                    </w:txbxContent>
                  </v:textbox>
                </v:shape>
                <v:shape id="Text Box 16" o:spid="_x0000_s1039" type="#_x0000_t202" style="position:absolute;left:49011;top:37819;width:9817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" filled="f" stroked="f">
                  <v:textbox inset="1mm,1mm,1mm,1mm">
                    <w:txbxContent>
                      <w:p w14:paraId="6B20AED2" w14:textId="77777777" w:rsidR="003141F9" w:rsidRPr="003346CD" w:rsidRDefault="003141F9" w:rsidP="00C75D60">
                        <w:pPr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17" o:spid="_x0000_s1040" type="#_x0000_t202" style="position:absolute;left:49011;top:41769;width:9817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" filled="f" stroked="f">
                  <v:textbox inset="1mm,1mm,1mm,1mm">
                    <w:txbxContent>
                      <w:p w14:paraId="202DCC71" w14:textId="77777777" w:rsidR="003141F9" w:rsidRPr="003346CD" w:rsidRDefault="003141F9" w:rsidP="00C75D60">
                        <w:pPr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18" o:spid="_x0000_s1041" type="#_x0000_t202" style="position:absolute;left:50548;top:45904;width:5913;height:32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" filled="f" stroked="f">
                  <v:textbox inset="1mm,1mm,1mm,1mm">
                    <w:txbxContent>
                      <w:p w14:paraId="2381E735" w14:textId="59514B4C" w:rsidR="003141F9" w:rsidRPr="005C570C" w:rsidRDefault="003141F9" w:rsidP="0012466B">
                        <w:pPr>
                          <w:pStyle w:val="Info-normln"/>
                          <w:jc w:val="center"/>
                          <w:rPr>
                            <w:rFonts w:ascii="Arial Narrow" w:hAnsi="Arial Narrow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>A.</w:t>
                        </w:r>
                        <w:r w:rsidR="00914AF6"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>,B.</w:t>
                        </w:r>
                        <w:proofErr w:type="gramEnd"/>
                      </w:p>
                      <w:p w14:paraId="498FA024" w14:textId="77777777" w:rsidR="003141F9" w:rsidRDefault="003141F9" w:rsidP="00C75D60"/>
                    </w:txbxContent>
                  </v:textbox>
                </v:shape>
                <v:shape id="Text Box 19" o:spid="_x0000_s1042" type="#_x0000_t202" style="position:absolute;left:64081;top:45713;width:5174;height:32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" filled="f" stroked="f">
                  <v:textbox inset="1mm,1mm,1mm,1mm">
                    <w:txbxContent>
                      <w:p w14:paraId="4E6B0BC1" w14:textId="4DBF3316" w:rsidR="003141F9" w:rsidRPr="005C570C" w:rsidRDefault="00BB1F94" w:rsidP="00C75D60">
                        <w:pPr>
                          <w:pStyle w:val="Info-normln"/>
                          <w:rPr>
                            <w:rFonts w:ascii="Arial Narrow" w:hAnsi="Arial Narrow"/>
                            <w:sz w:val="32"/>
                          </w:rPr>
                        </w:pPr>
                        <w:r>
                          <w:rPr>
                            <w:rFonts w:ascii="Arial Narrow" w:hAnsi="Arial Narrow"/>
                            <w:sz w:val="32"/>
                          </w:rPr>
                          <w:t>1</w:t>
                        </w:r>
                      </w:p>
                    </w:txbxContent>
                  </v:textbox>
                </v:shape>
                <v:shape id="Textové pole 2" o:spid="_x0000_s1043" type="#_x0000_t202" style="position:absolute;width:41220;height:388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" filled="f" stroked="f">
                  <v:textbox inset="1mm,1mm,1mm,1mm">
                    <w:txbxContent>
                      <w:p w14:paraId="79D5212C" w14:textId="77777777" w:rsidR="003141F9" w:rsidRPr="00B255C7" w:rsidRDefault="003141F9" w:rsidP="00C75D60">
                        <w:pPr>
                          <w:rPr>
                            <w:b/>
                            <w:sz w:val="40"/>
                          </w:rPr>
                        </w:pPr>
                      </w:p>
                    </w:txbxContent>
                  </v:textbox>
                </v:shape>
                <v:shape id="Textové pole 2" o:spid="_x0000_s1044" type="#_x0000_t202" style="position:absolute;left:50548;top:4315;width:19800;height:27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" filled="f" stroked="f">
                  <v:textbox inset="1mm,1mm,1mm,1mm">
                    <w:txbxContent>
                      <w:p w14:paraId="7A8D2325" w14:textId="77777777" w:rsidR="003141F9" w:rsidRPr="00C71FD6" w:rsidRDefault="003141F9" w:rsidP="00C75D60">
                        <w:pPr>
                          <w:jc w:val="right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</w:p>
    <w:p w14:paraId="3DA2BD7D" w14:textId="77777777" w:rsidR="00584F9E" w:rsidRDefault="00C75D60" w:rsidP="00470BDD">
      <w:pPr>
        <w:pStyle w:val="Nzev"/>
        <w:numPr>
          <w:ilvl w:val="0"/>
          <w:numId w:val="10"/>
        </w:numPr>
      </w:pPr>
      <w:r>
        <w:lastRenderedPageBreak/>
        <w:br w:type="page"/>
      </w:r>
      <w:r w:rsidR="00584F9E">
        <w:lastRenderedPageBreak/>
        <w:t>PRŮVODNÍ ZPRÁVA</w:t>
      </w:r>
    </w:p>
    <w:p w14:paraId="274C28E5" w14:textId="77777777" w:rsidR="00584F9E" w:rsidRPr="00CE43E8" w:rsidRDefault="00584F9E" w:rsidP="00584F9E"/>
    <w:p w14:paraId="2FC9B3C8" w14:textId="3F2AADCC" w:rsidR="00584F9E" w:rsidRPr="00CE43E8" w:rsidRDefault="00584F9E" w:rsidP="00584F9E">
      <w:pPr>
        <w:jc w:val="center"/>
        <w:rPr>
          <w:b/>
          <w:i/>
        </w:rPr>
      </w:pPr>
      <w:r w:rsidRPr="00CE43E8">
        <w:rPr>
          <w:b/>
          <w:i/>
        </w:rPr>
        <w:t xml:space="preserve">Projektová dokumentace je zpracována dle </w:t>
      </w:r>
      <w:r>
        <w:rPr>
          <w:b/>
          <w:i/>
        </w:rPr>
        <w:t>přílohy č. 11, vyhláška č.</w:t>
      </w:r>
      <w:r w:rsidR="00C61589">
        <w:rPr>
          <w:b/>
          <w:i/>
        </w:rPr>
        <w:t>499</w:t>
      </w:r>
      <w:r>
        <w:rPr>
          <w:b/>
          <w:i/>
        </w:rPr>
        <w:t xml:space="preserve"> /20</w:t>
      </w:r>
      <w:r w:rsidR="00C61589">
        <w:rPr>
          <w:b/>
          <w:i/>
        </w:rPr>
        <w:t>06</w:t>
      </w:r>
      <w:r>
        <w:rPr>
          <w:b/>
          <w:i/>
        </w:rPr>
        <w:t xml:space="preserve"> Sb. </w:t>
      </w:r>
      <w:r>
        <w:rPr>
          <w:b/>
          <w:i/>
        </w:rPr>
        <w:br/>
      </w:r>
    </w:p>
    <w:p w14:paraId="4E172910" w14:textId="317200B9" w:rsidR="00584F9E" w:rsidRPr="00DB08F3" w:rsidRDefault="00470BDD" w:rsidP="00470BDD">
      <w:pPr>
        <w:pStyle w:val="Nadpis1"/>
      </w:pPr>
      <w:r>
        <w:t>A. 1 IDENTIFIKAČNÍ</w:t>
      </w:r>
      <w:r w:rsidR="00584F9E" w:rsidRPr="00DB08F3">
        <w:t xml:space="preserve"> údaje</w:t>
      </w:r>
    </w:p>
    <w:p w14:paraId="698F1CC8" w14:textId="77777777" w:rsidR="00584F9E" w:rsidRDefault="00584F9E" w:rsidP="00584F9E"/>
    <w:tbl>
      <w:tblPr>
        <w:tblW w:w="0" w:type="auto"/>
        <w:tblInd w:w="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163"/>
        <w:gridCol w:w="4820"/>
      </w:tblGrid>
      <w:tr w:rsidR="0012466B" w:rsidRPr="00DA5324" w14:paraId="75A5C3C6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50FCDDD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bookmarkStart w:id="0" w:name="_Toc203895149"/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stavba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594B96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58B16" w14:textId="7B446CA8" w:rsidR="0012466B" w:rsidRPr="00DA5324" w:rsidRDefault="00EB4160" w:rsidP="0003480C">
            <w:pPr>
              <w:pStyle w:val="Zkladntext"/>
              <w:ind w:firstLine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Sjezd – Dolní Lipka</w:t>
            </w:r>
          </w:p>
        </w:tc>
      </w:tr>
      <w:tr w:rsidR="0012466B" w:rsidRPr="00DA5324" w14:paraId="6EC650BF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47BA3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 xml:space="preserve">kraj 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180E09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1F73" w14:textId="74D418E2" w:rsidR="0012466B" w:rsidRPr="00DA5324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Pardubický</w:t>
            </w:r>
          </w:p>
        </w:tc>
      </w:tr>
      <w:tr w:rsidR="0012466B" w:rsidRPr="00DA5324" w14:paraId="46F84DD6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4A4A6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obec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FD587C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86145" w14:textId="3D9CE1A0" w:rsidR="0012466B" w:rsidRPr="00DA5324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Dolní Lipka</w:t>
            </w:r>
          </w:p>
        </w:tc>
      </w:tr>
      <w:tr w:rsidR="0012466B" w:rsidRPr="00DA5324" w14:paraId="61764F2C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EE64E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STAVEBNÍ ÚŘAD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6616D4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68A59" w14:textId="1A812CBE" w:rsidR="0012466B" w:rsidRPr="00DA5324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Králíky</w:t>
            </w:r>
          </w:p>
        </w:tc>
      </w:tr>
      <w:tr w:rsidR="0012466B" w:rsidRPr="00DA5324" w14:paraId="322BE38F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838D5" w14:textId="77777777" w:rsidR="0012466B" w:rsidRPr="008306D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8306D9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charakter stavby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901CC" w14:textId="77777777" w:rsidR="0012466B" w:rsidRPr="008306D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8306D9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71DC" w14:textId="03776E63" w:rsidR="0012466B" w:rsidRPr="0012466B" w:rsidRDefault="00F021AF" w:rsidP="0003480C">
            <w:pPr>
              <w:pStyle w:val="Zkladntext"/>
              <w:snapToGrid w:val="0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Předmětem projektu je navržení </w:t>
            </w:r>
            <w:r w:rsidR="00EB4160">
              <w:rPr>
                <w:rFonts w:ascii="Arial Narrow" w:hAnsi="Arial Narrow"/>
              </w:rPr>
              <w:t>sjezdu a přístupové cesty k firmě Zogal Union</w:t>
            </w:r>
          </w:p>
        </w:tc>
      </w:tr>
      <w:tr w:rsidR="0012466B" w:rsidRPr="00DA5324" w14:paraId="66DB7883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5A83C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Stupeň pd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D3E3FC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FA63" w14:textId="0D4917BF" w:rsidR="0012466B" w:rsidRPr="00DA5324" w:rsidRDefault="00607B0B" w:rsidP="00B3485A">
            <w:pPr>
              <w:pStyle w:val="Zkladntext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jednostupňová</w:t>
            </w:r>
          </w:p>
        </w:tc>
      </w:tr>
      <w:tr w:rsidR="0012466B" w:rsidRPr="00681DB7" w14:paraId="259AD820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B1D8C" w14:textId="77777777" w:rsidR="0012466B" w:rsidRPr="00681DB7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681DB7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POZEMKY STAVBY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99432D" w14:textId="77777777" w:rsidR="0012466B" w:rsidRPr="00681DB7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2DB7B" w14:textId="73EDE375" w:rsidR="00C7726E" w:rsidRPr="00C7726E" w:rsidRDefault="00CF431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294/5, 294/9, 294/10, 1150</w:t>
            </w:r>
            <w:r w:rsidR="00EB6ECB">
              <w:rPr>
                <w:rFonts w:ascii="Arial Narrow" w:hAnsi="Arial Narrow" w:cs="Arial Narrow"/>
                <w:bCs/>
              </w:rPr>
              <w:t>, 294/25, 294/27</w:t>
            </w:r>
          </w:p>
        </w:tc>
      </w:tr>
      <w:tr w:rsidR="0012466B" w:rsidRPr="00FF0E39" w14:paraId="193BE80D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20051" w14:textId="77777777" w:rsidR="0012466B" w:rsidRPr="00FF0E3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FF0E39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katastrální území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B30237" w14:textId="77777777" w:rsidR="0012466B" w:rsidRPr="00FF0E3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FF0E39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A2D8" w14:textId="5772C5A3" w:rsidR="0012466B" w:rsidRPr="00FF0E39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</w:rPr>
            </w:pPr>
            <w:r w:rsidRPr="00EB4160">
              <w:rPr>
                <w:rFonts w:ascii="Arial Narrow" w:hAnsi="Arial Narrow" w:cs="Arial Narrow"/>
                <w:b/>
                <w:bCs/>
              </w:rPr>
              <w:t>Dolní Lipka [629588]</w:t>
            </w:r>
          </w:p>
        </w:tc>
      </w:tr>
      <w:tr w:rsidR="0012466B" w:rsidRPr="00DA5324" w14:paraId="762A3ED4" w14:textId="77777777" w:rsidTr="00EB4160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1FB50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OBJEDNATEL</w:t>
            </w:r>
          </w:p>
          <w:p w14:paraId="4052F591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A39CC8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6623" w14:textId="1D22D4C1" w:rsidR="008C22A0" w:rsidRDefault="00EB4160" w:rsidP="00F021AF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Pardubický kraj</w:t>
            </w:r>
          </w:p>
          <w:p w14:paraId="43BD75A2" w14:textId="77777777" w:rsidR="00EB4160" w:rsidRDefault="00EB4160" w:rsidP="008C22A0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EB4160">
              <w:rPr>
                <w:rFonts w:ascii="Arial Narrow" w:hAnsi="Arial Narrow" w:cs="Arial Narrow"/>
              </w:rPr>
              <w:t xml:space="preserve">Komenského nám. 125, </w:t>
            </w:r>
          </w:p>
          <w:p w14:paraId="56CD662F" w14:textId="77777777" w:rsidR="0012466B" w:rsidRDefault="00EB4160" w:rsidP="008C22A0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EB4160">
              <w:rPr>
                <w:rFonts w:ascii="Arial Narrow" w:hAnsi="Arial Narrow" w:cs="Arial Narrow"/>
              </w:rPr>
              <w:t>532 11 Pardubice</w:t>
            </w:r>
          </w:p>
          <w:p w14:paraId="366FB2C7" w14:textId="21D47393" w:rsidR="00EB4160" w:rsidRPr="00EB4160" w:rsidRDefault="00EB4160" w:rsidP="008C22A0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IČO </w:t>
            </w:r>
            <w:r w:rsidRPr="00EB4160">
              <w:rPr>
                <w:rFonts w:ascii="Arial Narrow" w:hAnsi="Arial Narrow" w:cs="Arial Narrow"/>
              </w:rPr>
              <w:t>70892822</w:t>
            </w:r>
          </w:p>
        </w:tc>
      </w:tr>
      <w:tr w:rsidR="0012466B" w:rsidRPr="00DA5324" w14:paraId="39E097F2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9303E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projektant</w:t>
            </w:r>
          </w:p>
          <w:p w14:paraId="547CA3A6" w14:textId="1922FE52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 xml:space="preserve">               </w:t>
            </w: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drawing>
                <wp:inline distT="0" distB="0" distL="0" distR="0" wp14:anchorId="693DDB37" wp14:editId="70D792AE">
                  <wp:extent cx="571500" cy="752475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9EEB13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1498" w14:textId="77777777" w:rsidR="0012466B" w:rsidRPr="00CD6D4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u w:val="single"/>
              </w:rPr>
            </w:pPr>
            <w:r w:rsidRPr="00CD6D4B">
              <w:rPr>
                <w:rFonts w:ascii="Arial Narrow" w:hAnsi="Arial Narrow" w:cs="Arial Narrow"/>
                <w:bCs/>
                <w:u w:val="single"/>
              </w:rPr>
              <w:t>Generální projektant</w:t>
            </w:r>
          </w:p>
          <w:p w14:paraId="15FBB2C9" w14:textId="77777777" w:rsidR="0012466B" w:rsidRPr="002265AE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</w:rPr>
            </w:pPr>
            <w:r w:rsidRPr="002265AE">
              <w:rPr>
                <w:rFonts w:ascii="Arial Narrow" w:hAnsi="Arial Narrow" w:cs="Arial Narrow"/>
                <w:b/>
                <w:bCs/>
              </w:rPr>
              <w:t>Prodin a.s.</w:t>
            </w:r>
            <w:r w:rsidRPr="002265AE">
              <w:t xml:space="preserve"> </w:t>
            </w:r>
          </w:p>
          <w:p w14:paraId="740678E5" w14:textId="77777777" w:rsidR="0012466B" w:rsidRPr="002265AE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K Vápence 2745</w:t>
            </w:r>
          </w:p>
          <w:p w14:paraId="3758EC04" w14:textId="77777777" w:rsidR="0012466B" w:rsidRPr="00544F9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r w:rsidRPr="00544F9B">
              <w:rPr>
                <w:rFonts w:ascii="Arial Narrow" w:hAnsi="Arial Narrow" w:cs="Arial Narrow"/>
                <w:bCs/>
                <w:lang w:val="pl-PL"/>
              </w:rPr>
              <w:t>530 02 Pardubice</w:t>
            </w:r>
          </w:p>
          <w:p w14:paraId="696334FC" w14:textId="77777777" w:rsidR="0012466B" w:rsidRPr="00544F9B" w:rsidRDefault="0012466B" w:rsidP="0003480C">
            <w:pPr>
              <w:pStyle w:val="Zkladntext"/>
              <w:spacing w:after="200"/>
              <w:ind w:firstLine="0"/>
              <w:rPr>
                <w:rFonts w:ascii="Arial Narrow" w:hAnsi="Arial Narrow"/>
                <w:lang w:val="pl-PL"/>
              </w:rPr>
            </w:pPr>
            <w:r w:rsidRPr="00544F9B">
              <w:rPr>
                <w:rFonts w:ascii="Arial Narrow" w:hAnsi="Arial Narrow" w:cs="Arial Narrow"/>
                <w:bCs/>
                <w:lang w:val="pl-PL"/>
              </w:rPr>
              <w:t>IČ 25292161</w:t>
            </w:r>
            <w:r w:rsidRPr="00544F9B">
              <w:rPr>
                <w:rFonts w:ascii="Arial Narrow" w:hAnsi="Arial Narrow"/>
                <w:lang w:val="pl-PL"/>
              </w:rPr>
              <w:t xml:space="preserve">     </w:t>
            </w:r>
          </w:p>
          <w:p w14:paraId="1DF49817" w14:textId="77777777" w:rsidR="0012466B" w:rsidRPr="00544F9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i/>
                <w:lang w:val="pl-PL"/>
              </w:rPr>
            </w:pPr>
            <w:r w:rsidRPr="00544F9B">
              <w:rPr>
                <w:rFonts w:ascii="Arial Narrow" w:hAnsi="Arial Narrow" w:cs="Arial Narrow"/>
                <w:bCs/>
                <w:i/>
                <w:lang w:val="pl-PL"/>
              </w:rPr>
              <w:t>projektant:</w:t>
            </w:r>
          </w:p>
          <w:p w14:paraId="4B7B7D73" w14:textId="77777777" w:rsidR="0012466B" w:rsidRPr="00544F9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r w:rsidRPr="00544F9B">
              <w:rPr>
                <w:rFonts w:ascii="Arial Narrow" w:hAnsi="Arial Narrow" w:cs="Arial Narrow"/>
                <w:bCs/>
                <w:lang w:val="pl-PL"/>
              </w:rPr>
              <w:t>Ing. Marek Kozminský</w:t>
            </w:r>
          </w:p>
          <w:p w14:paraId="5B888F79" w14:textId="77777777" w:rsidR="0012466B" w:rsidRPr="00544F9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r w:rsidRPr="00544F9B">
              <w:rPr>
                <w:rFonts w:ascii="Arial Narrow" w:hAnsi="Arial Narrow" w:cs="Arial Narrow"/>
                <w:bCs/>
                <w:lang w:val="pl-PL"/>
              </w:rPr>
              <w:t>+420 702 254 712</w:t>
            </w:r>
          </w:p>
          <w:p w14:paraId="20F507F9" w14:textId="77777777" w:rsidR="0012466B" w:rsidRPr="00544F9B" w:rsidRDefault="00DD39BA" w:rsidP="0003480C">
            <w:pPr>
              <w:pStyle w:val="Zkladntext"/>
              <w:spacing w:after="200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hyperlink r:id="rId10" w:history="1">
              <w:r w:rsidR="0012466B" w:rsidRPr="00544F9B">
                <w:rPr>
                  <w:rStyle w:val="Hypertextovodkaz"/>
                  <w:rFonts w:ascii="Arial Narrow" w:hAnsi="Arial Narrow" w:cs="Arial Narrow"/>
                  <w:bCs/>
                  <w:lang w:val="pl-PL"/>
                </w:rPr>
                <w:t>marek.kozminsky@prodin.cz</w:t>
              </w:r>
            </w:hyperlink>
          </w:p>
          <w:p w14:paraId="3A6ED674" w14:textId="77777777" w:rsidR="00C7726E" w:rsidRPr="00544F9B" w:rsidRDefault="00C7726E" w:rsidP="00C7726E">
            <w:pPr>
              <w:pStyle w:val="Zkladntext"/>
              <w:ind w:firstLine="0"/>
              <w:rPr>
                <w:rFonts w:ascii="Arial Narrow" w:hAnsi="Arial Narrow"/>
                <w:lang w:val="pl-PL"/>
              </w:rPr>
            </w:pPr>
            <w:r w:rsidRPr="00544F9B">
              <w:rPr>
                <w:rFonts w:ascii="Arial Narrow" w:hAnsi="Arial Narrow"/>
                <w:lang w:val="pl-PL"/>
              </w:rPr>
              <w:t>Inženýrská činnost:</w:t>
            </w:r>
          </w:p>
          <w:p w14:paraId="4925EC44" w14:textId="66CB6F9A" w:rsidR="00C7726E" w:rsidRDefault="00EB4160" w:rsidP="00C7726E">
            <w:pPr>
              <w:pStyle w:val="Zkladntext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Andrea Šedivá</w:t>
            </w:r>
          </w:p>
          <w:p w14:paraId="4EE5DB85" w14:textId="0C5609CD" w:rsidR="00C7726E" w:rsidRDefault="00C7726E" w:rsidP="00C7726E">
            <w:pPr>
              <w:pStyle w:val="Zkladntext"/>
              <w:ind w:firstLine="0"/>
              <w:rPr>
                <w:rFonts w:ascii="Arial Narrow" w:hAnsi="Arial Narrow"/>
              </w:rPr>
            </w:pPr>
            <w:r w:rsidRPr="00E44C51">
              <w:rPr>
                <w:rFonts w:ascii="Arial Narrow" w:hAnsi="Arial Narrow"/>
              </w:rPr>
              <w:t>+420</w:t>
            </w:r>
            <w:r w:rsidR="00EB4160">
              <w:rPr>
                <w:rFonts w:ascii="Arial Narrow" w:hAnsi="Arial Narrow"/>
              </w:rPr>
              <w:t> 466 055 220</w:t>
            </w:r>
          </w:p>
          <w:p w14:paraId="63618876" w14:textId="7C719889" w:rsidR="008304C3" w:rsidRDefault="00DD39BA" w:rsidP="0003480C">
            <w:pPr>
              <w:pStyle w:val="Zkladntext"/>
              <w:ind w:firstLine="0"/>
              <w:rPr>
                <w:rFonts w:ascii="Arial Narrow" w:hAnsi="Arial Narrow"/>
              </w:rPr>
            </w:pPr>
            <w:hyperlink r:id="rId11" w:history="1">
              <w:r w:rsidR="0079035A" w:rsidRPr="009C0B95">
                <w:rPr>
                  <w:rStyle w:val="Hypertextovodkaz"/>
                  <w:rFonts w:ascii="Arial Narrow" w:hAnsi="Arial Narrow"/>
                </w:rPr>
                <w:t>andrea.sediva@prodin.cz</w:t>
              </w:r>
            </w:hyperlink>
          </w:p>
          <w:p w14:paraId="21EF9FEA" w14:textId="77777777" w:rsidR="00C7726E" w:rsidRDefault="00C7726E" w:rsidP="0003480C">
            <w:pPr>
              <w:pStyle w:val="Zkladntext"/>
              <w:ind w:firstLine="0"/>
              <w:rPr>
                <w:rFonts w:ascii="Arial Narrow" w:hAnsi="Arial Narrow"/>
              </w:rPr>
            </w:pPr>
          </w:p>
          <w:p w14:paraId="028F082A" w14:textId="77777777" w:rsidR="0012466B" w:rsidRPr="00072FD8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i/>
              </w:rPr>
            </w:pPr>
            <w:r>
              <w:rPr>
                <w:rFonts w:ascii="Arial Narrow" w:hAnsi="Arial Narrow" w:cs="Arial Narrow"/>
                <w:bCs/>
                <w:i/>
              </w:rPr>
              <w:t>z</w:t>
            </w:r>
            <w:r w:rsidRPr="00072FD8">
              <w:rPr>
                <w:rFonts w:ascii="Arial Narrow" w:hAnsi="Arial Narrow" w:cs="Arial Narrow"/>
                <w:bCs/>
                <w:i/>
              </w:rPr>
              <w:t>odpovědný projektant:</w:t>
            </w:r>
          </w:p>
          <w:p w14:paraId="4438D5E0" w14:textId="77777777" w:rsidR="0012466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 w:rsidRPr="002265AE">
              <w:rPr>
                <w:rFonts w:ascii="Arial Narrow" w:hAnsi="Arial Narrow" w:cs="Arial Narrow"/>
                <w:bCs/>
              </w:rPr>
              <w:t xml:space="preserve">Ing. </w:t>
            </w:r>
            <w:r>
              <w:rPr>
                <w:rFonts w:ascii="Arial Narrow" w:hAnsi="Arial Narrow" w:cs="Arial Narrow"/>
                <w:bCs/>
              </w:rPr>
              <w:t>Michal Hornýš</w:t>
            </w:r>
          </w:p>
          <w:p w14:paraId="4F3B8816" w14:textId="7ACFAE7B" w:rsidR="0012466B" w:rsidRPr="00F021AF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1B3B27">
              <w:rPr>
                <w:rFonts w:ascii="Arial Narrow" w:hAnsi="Arial Narrow"/>
              </w:rPr>
              <w:t>ČKAIT 0602053</w:t>
            </w:r>
          </w:p>
        </w:tc>
      </w:tr>
    </w:tbl>
    <w:p w14:paraId="688584D9" w14:textId="77777777" w:rsidR="00584F9E" w:rsidRDefault="00584F9E" w:rsidP="00584F9E"/>
    <w:p w14:paraId="34D19CA1" w14:textId="77777777" w:rsidR="00584F9E" w:rsidRDefault="00584F9E" w:rsidP="008304C3">
      <w:pPr>
        <w:ind w:firstLine="0"/>
      </w:pPr>
    </w:p>
    <w:p w14:paraId="68729BE9" w14:textId="36F11DF8" w:rsidR="00584F9E" w:rsidRDefault="00470BDD" w:rsidP="00470BDD">
      <w:pPr>
        <w:pStyle w:val="Nadpis1"/>
      </w:pPr>
      <w:r>
        <w:lastRenderedPageBreak/>
        <w:t xml:space="preserve">a. 2 </w:t>
      </w:r>
      <w:r w:rsidRPr="00BD2CA1">
        <w:t xml:space="preserve">ČLENĚNÍ STAVBY NA OBJEKTY A TECHNICKÁ A TECHNOLOGICKÁ </w:t>
      </w:r>
      <w:r>
        <w:t>z</w:t>
      </w:r>
      <w:r w:rsidRPr="00BD2CA1">
        <w:t>AŘÍZENÍ</w:t>
      </w:r>
    </w:p>
    <w:p w14:paraId="0FD4282B" w14:textId="77777777" w:rsidR="00584F9E" w:rsidRDefault="00584F9E" w:rsidP="00584F9E"/>
    <w:p w14:paraId="5915AA06" w14:textId="59C16403" w:rsidR="00584F9E" w:rsidRDefault="00C61589" w:rsidP="00584F9E">
      <w:pPr>
        <w:autoSpaceDE/>
        <w:autoSpaceDN/>
        <w:ind w:left="284" w:firstLine="0"/>
        <w:rPr>
          <w:szCs w:val="22"/>
        </w:rPr>
      </w:pPr>
      <w:r>
        <w:rPr>
          <w:szCs w:val="22"/>
        </w:rPr>
        <w:t>Projektová dokumentace se dělí na tyto přílohy</w:t>
      </w:r>
      <w:r w:rsidR="00584F9E">
        <w:rPr>
          <w:szCs w:val="22"/>
        </w:rPr>
        <w:t>:</w:t>
      </w:r>
    </w:p>
    <w:p w14:paraId="2F288F0F" w14:textId="77777777" w:rsidR="00584F9E" w:rsidRDefault="00584F9E" w:rsidP="00584F9E">
      <w:pPr>
        <w:autoSpaceDE/>
        <w:autoSpaceDN/>
        <w:ind w:left="284" w:firstLine="0"/>
      </w:pPr>
    </w:p>
    <w:p w14:paraId="53374CC6" w14:textId="2EDCDCB5" w:rsidR="00584F9E" w:rsidRDefault="00584F9E" w:rsidP="00584F9E">
      <w:pPr>
        <w:tabs>
          <w:tab w:val="left" w:pos="1701"/>
          <w:tab w:val="left" w:pos="2552"/>
          <w:tab w:val="left" w:pos="6096"/>
        </w:tabs>
        <w:spacing w:after="60"/>
        <w:ind w:left="426" w:firstLine="425"/>
        <w:rPr>
          <w:szCs w:val="22"/>
        </w:rPr>
      </w:pPr>
      <w:bookmarkStart w:id="1" w:name="_Hlk141256452"/>
      <w:r w:rsidRPr="00DB0E02">
        <w:rPr>
          <w:color w:val="C45911"/>
          <w:szCs w:val="22"/>
        </w:rPr>
        <w:t>1</w:t>
      </w:r>
      <w:r w:rsidRPr="00574D73">
        <w:rPr>
          <w:szCs w:val="22"/>
        </w:rPr>
        <w:tab/>
      </w:r>
      <w:r w:rsidR="0051514E">
        <w:rPr>
          <w:szCs w:val="22"/>
        </w:rPr>
        <w:t>PRŮVODNÍ A SOUHRNNÁ TECHNICKÁ ZPRÁVA</w:t>
      </w:r>
      <w:r w:rsidRPr="00574D73">
        <w:rPr>
          <w:szCs w:val="22"/>
        </w:rPr>
        <w:tab/>
      </w:r>
    </w:p>
    <w:p w14:paraId="0B8930FC" w14:textId="4CA310AF" w:rsidR="00584F9E" w:rsidRDefault="00584F9E" w:rsidP="00584F9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2</w:t>
      </w:r>
      <w:r w:rsidRPr="00574D73">
        <w:rPr>
          <w:szCs w:val="22"/>
        </w:rPr>
        <w:tab/>
      </w:r>
      <w:r w:rsidR="0051514E">
        <w:rPr>
          <w:szCs w:val="22"/>
        </w:rPr>
        <w:t>PŘEHLEDNÁ SITUACE</w:t>
      </w:r>
    </w:p>
    <w:p w14:paraId="6DE44371" w14:textId="752B4822" w:rsidR="008304C3" w:rsidRDefault="008304C3" w:rsidP="00584F9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3</w:t>
      </w:r>
      <w:r w:rsidR="0051514E">
        <w:rPr>
          <w:color w:val="C45911"/>
          <w:szCs w:val="22"/>
        </w:rPr>
        <w:t>.1</w:t>
      </w:r>
      <w:r>
        <w:rPr>
          <w:color w:val="C45911"/>
          <w:szCs w:val="22"/>
        </w:rPr>
        <w:tab/>
      </w:r>
      <w:r w:rsidRPr="008304C3">
        <w:rPr>
          <w:szCs w:val="22"/>
        </w:rPr>
        <w:t>KATASTRÁLNÍ SITUAČNÍ VÝKRES</w:t>
      </w:r>
      <w:r>
        <w:rPr>
          <w:szCs w:val="22"/>
        </w:rPr>
        <w:tab/>
        <w:t>1:200</w:t>
      </w:r>
    </w:p>
    <w:p w14:paraId="187B2D4D" w14:textId="67F2AF2D" w:rsidR="0051514E" w:rsidRDefault="0051514E" w:rsidP="00584F9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3.2</w:t>
      </w:r>
      <w:r>
        <w:rPr>
          <w:color w:val="C45911"/>
          <w:szCs w:val="22"/>
        </w:rPr>
        <w:tab/>
      </w:r>
      <w:r w:rsidRPr="0051514E">
        <w:rPr>
          <w:szCs w:val="22"/>
        </w:rPr>
        <w:t>ZÁBOROVÝ ELABORÁT</w:t>
      </w:r>
    </w:p>
    <w:p w14:paraId="6EE060C4" w14:textId="4C49BD41" w:rsidR="008304C3" w:rsidRDefault="008304C3" w:rsidP="008304C3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4</w:t>
      </w:r>
      <w:r>
        <w:rPr>
          <w:color w:val="C45911"/>
          <w:szCs w:val="22"/>
        </w:rPr>
        <w:tab/>
      </w:r>
      <w:r w:rsidR="0051514E">
        <w:rPr>
          <w:szCs w:val="22"/>
        </w:rPr>
        <w:t>KOORDINAČNÍ SITUAČNÍ VÝKRES</w:t>
      </w:r>
      <w:r>
        <w:rPr>
          <w:szCs w:val="22"/>
        </w:rPr>
        <w:tab/>
        <w:t>1:200</w:t>
      </w:r>
    </w:p>
    <w:p w14:paraId="2E660D05" w14:textId="04B655F9" w:rsidR="00EC1C1A" w:rsidRDefault="00544F9B" w:rsidP="00D2027F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5</w:t>
      </w:r>
      <w:r w:rsidR="00584F9E" w:rsidRPr="00574D73">
        <w:rPr>
          <w:szCs w:val="22"/>
        </w:rPr>
        <w:tab/>
      </w:r>
      <w:r w:rsidR="00584F9E">
        <w:rPr>
          <w:szCs w:val="22"/>
        </w:rPr>
        <w:t>VZOROV</w:t>
      </w:r>
      <w:r w:rsidR="007B0828">
        <w:rPr>
          <w:szCs w:val="22"/>
        </w:rPr>
        <w:t>Ý</w:t>
      </w:r>
      <w:r w:rsidR="00584F9E">
        <w:rPr>
          <w:szCs w:val="22"/>
        </w:rPr>
        <w:t xml:space="preserve"> PŘÍČN</w:t>
      </w:r>
      <w:r w:rsidR="007B0828">
        <w:rPr>
          <w:szCs w:val="22"/>
        </w:rPr>
        <w:t>Ý</w:t>
      </w:r>
      <w:r w:rsidR="00584F9E">
        <w:rPr>
          <w:szCs w:val="22"/>
        </w:rPr>
        <w:t xml:space="preserve"> ŘEZ</w:t>
      </w:r>
      <w:r w:rsidR="00584F9E">
        <w:rPr>
          <w:szCs w:val="22"/>
        </w:rPr>
        <w:tab/>
        <w:t>1:50</w:t>
      </w:r>
      <w:r w:rsidR="00584F9E">
        <w:rPr>
          <w:szCs w:val="22"/>
        </w:rPr>
        <w:tab/>
      </w:r>
    </w:p>
    <w:p w14:paraId="31CF8A01" w14:textId="7F4CB549" w:rsidR="00544F9B" w:rsidRPr="00D2027F" w:rsidRDefault="00544F9B" w:rsidP="00D2027F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color w:val="C45911"/>
          <w:szCs w:val="22"/>
        </w:rPr>
      </w:pPr>
      <w:r>
        <w:rPr>
          <w:color w:val="C45911"/>
          <w:szCs w:val="22"/>
        </w:rPr>
        <w:t>6</w:t>
      </w:r>
      <w:r>
        <w:rPr>
          <w:color w:val="C45911"/>
          <w:szCs w:val="22"/>
        </w:rPr>
        <w:tab/>
      </w:r>
      <w:r w:rsidRPr="00544F9B">
        <w:rPr>
          <w:szCs w:val="22"/>
        </w:rPr>
        <w:t>PODÉLNÝ PROFIL</w:t>
      </w:r>
      <w:r w:rsidRPr="00544F9B">
        <w:rPr>
          <w:szCs w:val="22"/>
        </w:rPr>
        <w:tab/>
        <w:t>1:100/100</w:t>
      </w:r>
    </w:p>
    <w:p w14:paraId="209305A0" w14:textId="216DF5C0" w:rsidR="00544F9B" w:rsidRDefault="00544F9B" w:rsidP="00544F9B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7</w:t>
      </w:r>
      <w:r w:rsidR="00EC1C1A">
        <w:rPr>
          <w:color w:val="C45911"/>
          <w:szCs w:val="22"/>
        </w:rPr>
        <w:tab/>
      </w:r>
      <w:r w:rsidR="00EC1C1A" w:rsidRPr="00EC1C1A">
        <w:rPr>
          <w:szCs w:val="22"/>
        </w:rPr>
        <w:t>VYTYČOVACÍ VÝKRES</w:t>
      </w:r>
      <w:r w:rsidR="00EC1C1A" w:rsidRPr="00EC1C1A">
        <w:rPr>
          <w:szCs w:val="22"/>
        </w:rPr>
        <w:tab/>
        <w:t>1:200</w:t>
      </w:r>
    </w:p>
    <w:p w14:paraId="1638F917" w14:textId="3C98CA39" w:rsidR="00EC1C1A" w:rsidRDefault="00544F9B" w:rsidP="00544F9B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8</w:t>
      </w:r>
      <w:r>
        <w:rPr>
          <w:color w:val="C45911"/>
          <w:szCs w:val="22"/>
        </w:rPr>
        <w:tab/>
      </w:r>
      <w:r w:rsidRPr="00D2027F">
        <w:rPr>
          <w:szCs w:val="22"/>
        </w:rPr>
        <w:t>SITUAČNÍ VÝKRES ROZHLEDOVÝCH TROJÚHELNÍKŮ</w:t>
      </w:r>
      <w:r>
        <w:rPr>
          <w:szCs w:val="22"/>
        </w:rPr>
        <w:tab/>
        <w:t>1:1000</w:t>
      </w:r>
    </w:p>
    <w:p w14:paraId="695C875B" w14:textId="2B31F2C9" w:rsidR="00EC1C1A" w:rsidRDefault="00F02DBD" w:rsidP="00C7726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color w:val="C45911"/>
          <w:szCs w:val="22"/>
        </w:rPr>
      </w:pPr>
      <w:r>
        <w:rPr>
          <w:color w:val="C45911"/>
          <w:szCs w:val="22"/>
        </w:rPr>
        <w:t>9</w:t>
      </w:r>
      <w:r w:rsidR="00EC1C1A">
        <w:rPr>
          <w:color w:val="C45911"/>
          <w:szCs w:val="22"/>
        </w:rPr>
        <w:tab/>
      </w:r>
      <w:r w:rsidR="00EC1C1A" w:rsidRPr="00EC1C1A">
        <w:rPr>
          <w:szCs w:val="22"/>
        </w:rPr>
        <w:t>SOUPIS PRACÍ S VÝKAZEM VÝMĚR</w:t>
      </w:r>
      <w:r w:rsidR="00EC1C1A">
        <w:rPr>
          <w:color w:val="C45911"/>
          <w:szCs w:val="22"/>
        </w:rPr>
        <w:tab/>
      </w:r>
    </w:p>
    <w:p w14:paraId="625E3F3A" w14:textId="4F087743" w:rsidR="00584F9E" w:rsidRDefault="00F02DBD" w:rsidP="00C7726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10</w:t>
      </w:r>
      <w:r w:rsidR="00EC1C1A">
        <w:rPr>
          <w:color w:val="C45911"/>
          <w:szCs w:val="22"/>
        </w:rPr>
        <w:tab/>
      </w:r>
      <w:r w:rsidR="00EC1C1A" w:rsidRPr="00EC1C1A">
        <w:rPr>
          <w:szCs w:val="22"/>
        </w:rPr>
        <w:t>ROZPOČET</w:t>
      </w:r>
      <w:r w:rsidR="00EC1C1A">
        <w:rPr>
          <w:color w:val="C45911"/>
          <w:szCs w:val="22"/>
        </w:rPr>
        <w:tab/>
      </w:r>
      <w:r w:rsidR="00584F9E">
        <w:rPr>
          <w:szCs w:val="22"/>
        </w:rPr>
        <w:br w:type="page"/>
      </w:r>
    </w:p>
    <w:bookmarkEnd w:id="1"/>
    <w:p w14:paraId="54AC8403" w14:textId="77777777" w:rsidR="00584F9E" w:rsidRDefault="00584F9E" w:rsidP="00584F9E">
      <w:pPr>
        <w:autoSpaceDE/>
        <w:autoSpaceDN/>
        <w:ind w:left="284" w:firstLine="0"/>
      </w:pPr>
    </w:p>
    <w:p w14:paraId="79514F29" w14:textId="73C88B2F" w:rsidR="00584F9E" w:rsidRDefault="00584F9E" w:rsidP="00470BDD">
      <w:pPr>
        <w:pStyle w:val="Nadpis1"/>
      </w:pPr>
      <w:r>
        <w:t>A.</w:t>
      </w:r>
      <w:r w:rsidR="00470BDD">
        <w:t xml:space="preserve"> </w:t>
      </w:r>
      <w:r>
        <w:t>3</w:t>
      </w:r>
      <w:r w:rsidR="00470BDD">
        <w:t xml:space="preserve"> </w:t>
      </w:r>
      <w:r>
        <w:t>SEZNAM VSTUPNÍCH PODKLADŮ</w:t>
      </w:r>
    </w:p>
    <w:p w14:paraId="3F56E390" w14:textId="77777777" w:rsidR="00584F9E" w:rsidRPr="00AD2AAD" w:rsidRDefault="00584F9E" w:rsidP="00584F9E"/>
    <w:p w14:paraId="0364D4F9" w14:textId="77777777" w:rsidR="00584F9E" w:rsidRDefault="00584F9E" w:rsidP="00584F9E">
      <w:pPr>
        <w:rPr>
          <w:b/>
          <w:u w:val="single"/>
        </w:rPr>
      </w:pPr>
      <w:r w:rsidRPr="00040DC3">
        <w:rPr>
          <w:b/>
          <w:u w:val="single"/>
        </w:rPr>
        <w:t>Výčet podkladů a průzkumů použitých pro vypracování projektové dokumentace</w:t>
      </w:r>
    </w:p>
    <w:p w14:paraId="4E4AF6C6" w14:textId="77777777" w:rsidR="00584F9E" w:rsidRDefault="00584F9E" w:rsidP="00584F9E">
      <w:pPr>
        <w:rPr>
          <w:b/>
          <w:u w:val="single"/>
        </w:rPr>
      </w:pPr>
    </w:p>
    <w:p w14:paraId="2CE9EB1D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Mapové podklady, geodetické zaměření stávajícího stavu</w:t>
      </w:r>
    </w:p>
    <w:p w14:paraId="24ED8191" w14:textId="77777777" w:rsidR="00584F9E" w:rsidRDefault="00584F9E" w:rsidP="00584F9E">
      <w:pPr>
        <w:ind w:left="284" w:firstLine="0"/>
      </w:pPr>
    </w:p>
    <w:p w14:paraId="46905CD6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Dopravní průzkum (studie), místní šetření</w:t>
      </w:r>
    </w:p>
    <w:p w14:paraId="2B464A52" w14:textId="77777777" w:rsidR="00584F9E" w:rsidRDefault="00584F9E" w:rsidP="00584F9E">
      <w:pPr>
        <w:ind w:left="284" w:firstLine="0"/>
      </w:pPr>
    </w:p>
    <w:p w14:paraId="429DF7B1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Požadavky a pokyny objednatele</w:t>
      </w:r>
    </w:p>
    <w:p w14:paraId="41341B37" w14:textId="77777777" w:rsidR="00584F9E" w:rsidRDefault="00584F9E" w:rsidP="00584F9E">
      <w:pPr>
        <w:pStyle w:val="Odstavecseseznamem"/>
      </w:pPr>
    </w:p>
    <w:p w14:paraId="0704E5A0" w14:textId="518D348C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Katastrální mapy platné k</w:t>
      </w:r>
      <w:r w:rsidR="00E0253E">
        <w:t> </w:t>
      </w:r>
      <w:r w:rsidR="00F02DBD">
        <w:t>7</w:t>
      </w:r>
      <w:r w:rsidR="00E0253E">
        <w:t>/202</w:t>
      </w:r>
      <w:r w:rsidR="0079035A">
        <w:t>3</w:t>
      </w:r>
    </w:p>
    <w:p w14:paraId="61E9DA07" w14:textId="77777777" w:rsidR="00584F9E" w:rsidRDefault="00584F9E" w:rsidP="00584F9E"/>
    <w:p w14:paraId="635E3381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Podklady správců sítí</w:t>
      </w:r>
    </w:p>
    <w:p w14:paraId="2FEACA75" w14:textId="77777777" w:rsidR="00584F9E" w:rsidRDefault="00584F9E" w:rsidP="00584F9E">
      <w:pPr>
        <w:ind w:left="284" w:firstLine="0"/>
      </w:pPr>
    </w:p>
    <w:p w14:paraId="5D65C83D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 xml:space="preserve">Zásady územní rozvoje Pardubického kraje, Územní plány </w:t>
      </w:r>
    </w:p>
    <w:p w14:paraId="24BFAEEB" w14:textId="77777777" w:rsidR="00584F9E" w:rsidRDefault="00584F9E" w:rsidP="00584F9E">
      <w:pPr>
        <w:ind w:firstLine="0"/>
      </w:pPr>
    </w:p>
    <w:p w14:paraId="68A63048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 xml:space="preserve">Zákonné předpisy a technické normy a to zejména: </w:t>
      </w:r>
    </w:p>
    <w:p w14:paraId="4A971BDD" w14:textId="77777777" w:rsidR="00584F9E" w:rsidRDefault="00584F9E" w:rsidP="00584F9E">
      <w:pPr>
        <w:ind w:left="284" w:firstLine="0"/>
      </w:pPr>
    </w:p>
    <w:p w14:paraId="2214C1BB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bookmarkStart w:id="2" w:name="_Hlk24700142"/>
      <w:r>
        <w:t>Zákon č. 183/2006 Sb. Zákon o územním plánování a stavebním řádu (stavební zákon)</w:t>
      </w:r>
    </w:p>
    <w:p w14:paraId="1158F19D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 xml:space="preserve">Zákon č. 13/1997 Sb. Zákon o pozemních komunikacích </w:t>
      </w:r>
    </w:p>
    <w:p w14:paraId="1C39BCE0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 xml:space="preserve">Zákon č. 361/2000 Sb. Zákon o provozu na pozemních komunikacích </w:t>
      </w:r>
    </w:p>
    <w:p w14:paraId="6E0F90A0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Zákon č. 334/1992 Sb. Zákon o ochraně zemědělského půdního fondu</w:t>
      </w:r>
    </w:p>
    <w:p w14:paraId="662C2D4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Zákon č. 289/1995 Sb. Zákon o lesích</w:t>
      </w:r>
    </w:p>
    <w:p w14:paraId="47D0FC7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Zákon č. 114/1992 Sb. Zákon o ochraně přírody a krajiny</w:t>
      </w:r>
    </w:p>
    <w:p w14:paraId="37714F1F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6101 Projektování silnic a dálnic</w:t>
      </w:r>
    </w:p>
    <w:p w14:paraId="10F52A76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6110 Projektování místních komunikací</w:t>
      </w:r>
    </w:p>
    <w:p w14:paraId="286AAE4F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6114 Vozovky pozemních komunikací</w:t>
      </w:r>
    </w:p>
    <w:p w14:paraId="1FADE47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6121 Stavba vozovek. Hutněné asfaltové vrstvy</w:t>
      </w:r>
    </w:p>
    <w:p w14:paraId="6D21916C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0802 Požární bezpečnost staveb</w:t>
      </w:r>
    </w:p>
    <w:p w14:paraId="3BD4DC4A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TP 65 Zásady pro dopravní značení na pozemních komunikacích</w:t>
      </w:r>
    </w:p>
    <w:p w14:paraId="7013C6B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TP 170 Navrhování pozemních komunikací</w:t>
      </w:r>
    </w:p>
    <w:p w14:paraId="41BA5CE7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DIN 18 916 – Výsadba rostlin</w:t>
      </w:r>
    </w:p>
    <w:p w14:paraId="258AD346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DIN 18 915 – Práce s půdou</w:t>
      </w:r>
    </w:p>
    <w:p w14:paraId="59D7F799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 xml:space="preserve">ČSN 83 9061 Technologie vegetačních úprav v krajině – Ochrana stromů, porostů a vegetačních ploch při stavebních pracích </w:t>
      </w:r>
    </w:p>
    <w:p w14:paraId="4D429A3F" w14:textId="77777777" w:rsidR="00584F9E" w:rsidRPr="00CE07A8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Atd.</w:t>
      </w:r>
    </w:p>
    <w:bookmarkEnd w:id="2"/>
    <w:p w14:paraId="0F2451C9" w14:textId="77777777" w:rsidR="00584F9E" w:rsidRPr="00172FE8" w:rsidRDefault="00584F9E" w:rsidP="00584F9E">
      <w:pPr>
        <w:adjustRightInd w:val="0"/>
        <w:ind w:firstLine="709"/>
        <w:jc w:val="left"/>
      </w:pPr>
    </w:p>
    <w:p w14:paraId="7F6238E6" w14:textId="77777777" w:rsidR="00584F9E" w:rsidRDefault="00584F9E" w:rsidP="00584F9E">
      <w:pPr>
        <w:ind w:firstLine="0"/>
      </w:pPr>
    </w:p>
    <w:p w14:paraId="762DC830" w14:textId="77777777" w:rsidR="00584F9E" w:rsidRDefault="00584F9E" w:rsidP="00584F9E"/>
    <w:p w14:paraId="5565C45C" w14:textId="77777777" w:rsidR="00584F9E" w:rsidRDefault="00584F9E" w:rsidP="00584F9E"/>
    <w:p w14:paraId="3C2ADF0E" w14:textId="77777777" w:rsidR="00584F9E" w:rsidRDefault="00584F9E" w:rsidP="00584F9E"/>
    <w:p w14:paraId="53BBE990" w14:textId="77777777" w:rsidR="00584F9E" w:rsidRDefault="00584F9E" w:rsidP="00584F9E"/>
    <w:p w14:paraId="6AFC0C1B" w14:textId="77777777" w:rsidR="00584F9E" w:rsidRDefault="00584F9E" w:rsidP="00584F9E"/>
    <w:p w14:paraId="62695CFF" w14:textId="77777777" w:rsidR="00584F9E" w:rsidRDefault="00584F9E" w:rsidP="00584F9E"/>
    <w:p w14:paraId="7F217FC5" w14:textId="77777777" w:rsidR="00584F9E" w:rsidRDefault="00584F9E" w:rsidP="00584F9E"/>
    <w:p w14:paraId="432FA04D" w14:textId="77777777" w:rsidR="00584F9E" w:rsidRDefault="00584F9E" w:rsidP="00584F9E"/>
    <w:p w14:paraId="3EDE4C70" w14:textId="77777777" w:rsidR="00470BDD" w:rsidRDefault="00470BDD" w:rsidP="00584F9E"/>
    <w:p w14:paraId="712746FE" w14:textId="77777777" w:rsidR="00470BDD" w:rsidRDefault="00470BDD" w:rsidP="00584F9E"/>
    <w:p w14:paraId="5CC582A5" w14:textId="77777777" w:rsidR="00584F9E" w:rsidRDefault="00584F9E" w:rsidP="00584F9E"/>
    <w:p w14:paraId="33DDEA3D" w14:textId="77777777" w:rsidR="00584F9E" w:rsidRDefault="00584F9E" w:rsidP="00303DE7">
      <w:pPr>
        <w:ind w:firstLine="0"/>
      </w:pPr>
    </w:p>
    <w:p w14:paraId="0ADB641B" w14:textId="04848414" w:rsidR="00470BDD" w:rsidRPr="00470BDD" w:rsidRDefault="00584F9E" w:rsidP="00303DE7">
      <w:pPr>
        <w:pStyle w:val="Nzev"/>
        <w:numPr>
          <w:ilvl w:val="0"/>
          <w:numId w:val="10"/>
        </w:numPr>
      </w:pPr>
      <w:r>
        <w:lastRenderedPageBreak/>
        <w:t>souhrnná technická zpráva</w:t>
      </w:r>
    </w:p>
    <w:p w14:paraId="55ABFC90" w14:textId="1835689B" w:rsidR="00584F9E" w:rsidRDefault="00584F9E" w:rsidP="00470BDD">
      <w:pPr>
        <w:pStyle w:val="Nadpis1"/>
      </w:pPr>
      <w:r>
        <w:t>B.</w:t>
      </w:r>
      <w:r w:rsidR="00470BDD">
        <w:t xml:space="preserve"> </w:t>
      </w:r>
      <w:r>
        <w:t>1</w:t>
      </w:r>
      <w:r w:rsidR="00470BDD">
        <w:t xml:space="preserve"> </w:t>
      </w:r>
      <w:r>
        <w:t>POPIS ÚZEMÍ STAVBY</w:t>
      </w:r>
    </w:p>
    <w:p w14:paraId="42050B03" w14:textId="77777777" w:rsidR="00584F9E" w:rsidRDefault="00584F9E" w:rsidP="00584F9E"/>
    <w:p w14:paraId="56843EBE" w14:textId="77777777" w:rsidR="00584F9E" w:rsidRPr="003D681C" w:rsidRDefault="00584F9E" w:rsidP="00584F9E">
      <w:pPr>
        <w:pStyle w:val="Odstavecseseznamem"/>
        <w:numPr>
          <w:ilvl w:val="0"/>
          <w:numId w:val="11"/>
        </w:numPr>
        <w:autoSpaceDE/>
        <w:autoSpaceDN/>
        <w:ind w:left="284" w:hanging="284"/>
        <w:rPr>
          <w:color w:val="365F91" w:themeColor="accent1" w:themeShade="BF"/>
        </w:rPr>
      </w:pPr>
      <w:r w:rsidRPr="003D681C">
        <w:rPr>
          <w:rFonts w:cs="Arial Narrow"/>
          <w:color w:val="365F91" w:themeColor="accent1" w:themeShade="BF"/>
          <w:szCs w:val="22"/>
        </w:rPr>
        <w:t>Charakteristika území a stavebního pozemku, zastavěné území a nezastavěné území, soulad navrhované stavby s charakterem území, dosavadní využití a zastavěnost území.</w:t>
      </w:r>
    </w:p>
    <w:p w14:paraId="2A67D1E5" w14:textId="77777777" w:rsidR="00584F9E" w:rsidRPr="00D66B12" w:rsidRDefault="00584F9E" w:rsidP="00584F9E">
      <w:pPr>
        <w:pStyle w:val="Odstavecseseznamem"/>
        <w:autoSpaceDE/>
        <w:autoSpaceDN/>
        <w:ind w:left="284" w:firstLine="0"/>
      </w:pPr>
    </w:p>
    <w:p w14:paraId="6BEC13FB" w14:textId="5D44A999" w:rsidR="00584F9E" w:rsidRDefault="00584F9E" w:rsidP="00584F9E">
      <w:pPr>
        <w:ind w:left="284" w:firstLine="0"/>
        <w:rPr>
          <w:rFonts w:cs="Arial Narrow"/>
          <w:szCs w:val="22"/>
        </w:rPr>
      </w:pPr>
      <w:r w:rsidRPr="002E2676">
        <w:rPr>
          <w:rFonts w:cs="Arial Narrow"/>
          <w:szCs w:val="22"/>
        </w:rPr>
        <w:t>Stavba se nachází v zastavěné části</w:t>
      </w:r>
      <w:r w:rsidR="0079035A">
        <w:rPr>
          <w:rFonts w:cs="Arial Narrow"/>
          <w:szCs w:val="22"/>
        </w:rPr>
        <w:t xml:space="preserve"> obce Dolní Lipka</w:t>
      </w:r>
      <w:r>
        <w:rPr>
          <w:rFonts w:cs="Arial Narrow"/>
          <w:szCs w:val="22"/>
        </w:rPr>
        <w:t xml:space="preserve">. </w:t>
      </w:r>
      <w:r w:rsidR="0079035A">
        <w:rPr>
          <w:rFonts w:cs="Arial Narrow"/>
          <w:szCs w:val="22"/>
        </w:rPr>
        <w:t xml:space="preserve">Jedná se o nové připojení průmyslového areálu firmy </w:t>
      </w:r>
      <w:proofErr w:type="spellStart"/>
      <w:r w:rsidR="0079035A">
        <w:rPr>
          <w:rFonts w:cs="Arial Narrow"/>
          <w:szCs w:val="22"/>
        </w:rPr>
        <w:t>Zogal</w:t>
      </w:r>
      <w:proofErr w:type="spellEnd"/>
      <w:r w:rsidR="0079035A">
        <w:rPr>
          <w:rFonts w:cs="Arial Narrow"/>
          <w:szCs w:val="22"/>
        </w:rPr>
        <w:t xml:space="preserve"> Union s.r.o.</w:t>
      </w:r>
      <w:r w:rsidR="00D70A91">
        <w:rPr>
          <w:rFonts w:cs="Arial Narrow"/>
          <w:szCs w:val="22"/>
        </w:rPr>
        <w:t xml:space="preserve"> </w:t>
      </w:r>
      <w:r>
        <w:rPr>
          <w:rFonts w:cs="Arial Narrow"/>
          <w:szCs w:val="22"/>
        </w:rPr>
        <w:t>Navržené úpravy odpovídají charakteru území a jsou v souladu s ÚP.</w:t>
      </w:r>
      <w:r w:rsidR="0079035A">
        <w:rPr>
          <w:rFonts w:cs="Arial Narrow"/>
          <w:szCs w:val="22"/>
        </w:rPr>
        <w:t xml:space="preserve"> </w:t>
      </w:r>
    </w:p>
    <w:p w14:paraId="604CFB7C" w14:textId="77777777" w:rsidR="00D70A91" w:rsidRDefault="00D70A91" w:rsidP="00584F9E">
      <w:pPr>
        <w:ind w:left="284" w:firstLine="0"/>
        <w:rPr>
          <w:rFonts w:cs="Arial Narrow"/>
          <w:szCs w:val="22"/>
        </w:rPr>
      </w:pPr>
    </w:p>
    <w:p w14:paraId="168FBEAD" w14:textId="2D1C1AA7" w:rsidR="00D70A91" w:rsidRDefault="00D70A91" w:rsidP="00D70A91">
      <w:pPr>
        <w:pStyle w:val="Odstavecseseznamem"/>
        <w:numPr>
          <w:ilvl w:val="0"/>
          <w:numId w:val="11"/>
        </w:numPr>
        <w:autoSpaceDE/>
        <w:autoSpaceDN/>
        <w:ind w:left="284" w:hanging="284"/>
        <w:rPr>
          <w:rFonts w:cs="Arial Narrow"/>
          <w:color w:val="365F91" w:themeColor="accent1" w:themeShade="BF"/>
          <w:szCs w:val="22"/>
        </w:rPr>
      </w:pPr>
      <w:r w:rsidRPr="00D70A91">
        <w:rPr>
          <w:rFonts w:cs="Arial Narrow"/>
          <w:color w:val="365F91" w:themeColor="accent1" w:themeShade="BF"/>
          <w:szCs w:val="22"/>
        </w:rPr>
        <w:t>údaje o souladu s územním rozhodnutím, veřejnoprávní smlouvou o umístění stavby, územním souhlasem,</w:t>
      </w:r>
    </w:p>
    <w:p w14:paraId="2A3749D1" w14:textId="6E6984E4" w:rsidR="00D70A91" w:rsidRDefault="00D70A91" w:rsidP="00D70A91">
      <w:pPr>
        <w:autoSpaceDE/>
        <w:autoSpaceDN/>
        <w:ind w:firstLine="0"/>
        <w:rPr>
          <w:rFonts w:cs="Arial Narrow"/>
          <w:color w:val="365F91" w:themeColor="accent1" w:themeShade="BF"/>
          <w:szCs w:val="22"/>
        </w:rPr>
      </w:pPr>
    </w:p>
    <w:p w14:paraId="611C1EE1" w14:textId="1AAB60F9" w:rsidR="00D70A91" w:rsidRPr="00D70A91" w:rsidRDefault="00D70A91" w:rsidP="00D70A91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D70A91">
        <w:rPr>
          <w:rFonts w:cs="Arial Narrow"/>
          <w:szCs w:val="22"/>
        </w:rPr>
        <w:t>Stavba není v rozporu s územně plánovací dokumentací.</w:t>
      </w:r>
    </w:p>
    <w:p w14:paraId="5AC7838F" w14:textId="77777777" w:rsidR="00584F9E" w:rsidRDefault="00584F9E" w:rsidP="00584F9E">
      <w:pPr>
        <w:ind w:left="284" w:firstLine="0"/>
        <w:rPr>
          <w:rFonts w:cs="Arial Narrow"/>
          <w:szCs w:val="22"/>
        </w:rPr>
      </w:pPr>
    </w:p>
    <w:p w14:paraId="330EFD0F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3D681C">
        <w:rPr>
          <w:rFonts w:cs="Arial Narrow"/>
          <w:color w:val="365F91" w:themeColor="accent1" w:themeShade="BF"/>
          <w:szCs w:val="22"/>
        </w:rPr>
        <w:t xml:space="preserve">Údaje o souladu stavby s územně plánovací dokumentací, s cíli a úkoly územního plánování, včetně informace o vydané územně plánovací dokumentaci </w:t>
      </w:r>
    </w:p>
    <w:p w14:paraId="610F08CE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18D1B74E" w14:textId="38589850" w:rsidR="00584F9E" w:rsidRPr="001210A0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1210A0">
        <w:rPr>
          <w:rFonts w:cs="Arial Narrow"/>
          <w:szCs w:val="22"/>
        </w:rPr>
        <w:t>Stavba není v rozporu s územně plánovací dokumentací</w:t>
      </w:r>
      <w:r>
        <w:rPr>
          <w:rFonts w:cs="Arial Narrow"/>
          <w:szCs w:val="22"/>
        </w:rPr>
        <w:t>.</w:t>
      </w:r>
    </w:p>
    <w:p w14:paraId="4071F777" w14:textId="77777777" w:rsidR="00584F9E" w:rsidRPr="002E2676" w:rsidRDefault="00584F9E" w:rsidP="00584F9E">
      <w:pPr>
        <w:ind w:left="360" w:firstLine="0"/>
        <w:rPr>
          <w:rFonts w:cs="Arial Narrow"/>
          <w:szCs w:val="22"/>
        </w:rPr>
      </w:pPr>
    </w:p>
    <w:p w14:paraId="6F2F58AF" w14:textId="77777777" w:rsidR="00584F9E" w:rsidRPr="001210A0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>Geologická, geomorfologická a hydrogeologická charakteristika, včetně zdrojů nerostů a podzemních vod</w:t>
      </w:r>
    </w:p>
    <w:p w14:paraId="066A2438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</w:p>
    <w:p w14:paraId="30FC2886" w14:textId="77777777" w:rsidR="00584F9E" w:rsidRPr="001210A0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>N</w:t>
      </w:r>
      <w:r w:rsidRPr="001210A0">
        <w:rPr>
          <w:rFonts w:cs="Arial Narrow"/>
          <w:szCs w:val="22"/>
        </w:rPr>
        <w:t>ebyla požadována vzhledem k charakteru stavby</w:t>
      </w:r>
      <w:r>
        <w:rPr>
          <w:rFonts w:cs="Arial Narrow"/>
          <w:szCs w:val="22"/>
        </w:rPr>
        <w:t xml:space="preserve">. Inženýrsko-geologický průzkum nebyl proveden. </w:t>
      </w:r>
    </w:p>
    <w:p w14:paraId="54AB6EA6" w14:textId="77777777" w:rsidR="00584F9E" w:rsidRDefault="00584F9E" w:rsidP="00584F9E">
      <w:pPr>
        <w:pStyle w:val="Odstavecseseznamem"/>
        <w:rPr>
          <w:rFonts w:cs="Arial Narrow"/>
          <w:szCs w:val="22"/>
          <w:highlight w:val="yellow"/>
        </w:rPr>
      </w:pPr>
    </w:p>
    <w:p w14:paraId="4FC0CB91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>Výčet a závěry provedených průzkumů a měření – geotechnický průzkum –hydrologický průzkum, korozní průzkum, geotechnický průzkum materiálových nalezišť (zemníků), stavebně historický průzkum apod.</w:t>
      </w:r>
    </w:p>
    <w:p w14:paraId="324E5DC8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03708EE9" w14:textId="77777777" w:rsidR="00584F9E" w:rsidRPr="001210A0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1210A0">
        <w:rPr>
          <w:rFonts w:cs="Arial Narrow"/>
          <w:szCs w:val="22"/>
        </w:rPr>
        <w:t>Vzhledem k charakteru stavby nebyl požadován.</w:t>
      </w:r>
    </w:p>
    <w:p w14:paraId="10273E8A" w14:textId="77777777" w:rsidR="00584F9E" w:rsidRDefault="00584F9E" w:rsidP="00584F9E">
      <w:pPr>
        <w:pStyle w:val="Odstavecseseznamem"/>
        <w:rPr>
          <w:rFonts w:cs="Arial Narrow"/>
          <w:szCs w:val="22"/>
        </w:rPr>
      </w:pPr>
    </w:p>
    <w:p w14:paraId="4C96E8F5" w14:textId="334EC35E" w:rsidR="00584F9E" w:rsidRPr="001210A0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 xml:space="preserve">Ochrana území podle jiných právních </w:t>
      </w:r>
      <w:r w:rsidR="00181799" w:rsidRPr="001210A0">
        <w:rPr>
          <w:rFonts w:cs="Arial Narrow"/>
          <w:color w:val="365F91" w:themeColor="accent1" w:themeShade="BF"/>
          <w:szCs w:val="22"/>
        </w:rPr>
        <w:t>předpisů</w:t>
      </w:r>
      <w:r w:rsidR="00181799">
        <w:rPr>
          <w:rFonts w:cs="Arial Narrow"/>
          <w:color w:val="365F91" w:themeColor="accent1" w:themeShade="BF"/>
          <w:szCs w:val="22"/>
        </w:rPr>
        <w:t xml:space="preserve"> – památková</w:t>
      </w:r>
      <w:r w:rsidRPr="001210A0">
        <w:rPr>
          <w:rFonts w:cs="Arial Narrow"/>
          <w:color w:val="365F91" w:themeColor="accent1" w:themeShade="BF"/>
          <w:szCs w:val="22"/>
        </w:rPr>
        <w:t xml:space="preserve"> rezervace, památková zóna, zvláště chráněné území, poddolované území, lokality soustavy </w:t>
      </w:r>
      <w:r w:rsidR="00181799" w:rsidRPr="001210A0">
        <w:rPr>
          <w:rFonts w:cs="Arial Narrow"/>
          <w:color w:val="365F91" w:themeColor="accent1" w:themeShade="BF"/>
          <w:szCs w:val="22"/>
        </w:rPr>
        <w:t>Natura 2000</w:t>
      </w:r>
      <w:r w:rsidRPr="001210A0">
        <w:rPr>
          <w:rFonts w:cs="Arial Narrow"/>
          <w:color w:val="365F91" w:themeColor="accent1" w:themeShade="BF"/>
          <w:szCs w:val="22"/>
        </w:rPr>
        <w:t>, záplavové území, stávající ochranná a bezpečnostní pásma.</w:t>
      </w:r>
    </w:p>
    <w:p w14:paraId="5473DB04" w14:textId="6FA9B155" w:rsidR="00584F9E" w:rsidRDefault="00584F9E" w:rsidP="00584F9E">
      <w:pPr>
        <w:ind w:left="708" w:firstLine="0"/>
      </w:pPr>
    </w:p>
    <w:p w14:paraId="5C04EEF5" w14:textId="77777777" w:rsidR="00181799" w:rsidRPr="002E2676" w:rsidRDefault="00181799" w:rsidP="00584F9E">
      <w:pPr>
        <w:ind w:left="708" w:firstLine="0"/>
      </w:pPr>
    </w:p>
    <w:p w14:paraId="7BA60463" w14:textId="77777777" w:rsidR="00584F9E" w:rsidRPr="00F75AF8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F75AF8">
        <w:rPr>
          <w:b/>
          <w:bCs/>
        </w:rPr>
        <w:t>Inženýrské sítě</w:t>
      </w:r>
    </w:p>
    <w:p w14:paraId="2B03454C" w14:textId="77777777" w:rsidR="00584F9E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</w:pPr>
      <w:r>
        <w:t>V</w:t>
      </w:r>
      <w:r w:rsidRPr="00AF0FF1">
        <w:t xml:space="preserve"> zájmovém území </w:t>
      </w:r>
      <w:r>
        <w:t>jsou zastoupeny sítě:</w:t>
      </w:r>
    </w:p>
    <w:p w14:paraId="05A79A4E" w14:textId="671C582D" w:rsidR="00181799" w:rsidRDefault="0079035A" w:rsidP="006F09D9">
      <w:pPr>
        <w:pStyle w:val="Odstavecseseznamem"/>
        <w:autoSpaceDE/>
        <w:autoSpaceDN/>
        <w:ind w:left="284" w:firstLine="0"/>
        <w:contextualSpacing w:val="0"/>
        <w:rPr>
          <w:u w:val="single"/>
        </w:rPr>
      </w:pPr>
      <w:r>
        <w:rPr>
          <w:u w:val="single"/>
        </w:rPr>
        <w:t>Sdělovací vedení (CETIN)</w:t>
      </w:r>
    </w:p>
    <w:p w14:paraId="456F9907" w14:textId="77777777" w:rsidR="0079035A" w:rsidRPr="006F09D9" w:rsidRDefault="0079035A" w:rsidP="006F09D9">
      <w:pPr>
        <w:pStyle w:val="Odstavecseseznamem"/>
        <w:autoSpaceDE/>
        <w:autoSpaceDN/>
        <w:ind w:left="284" w:firstLine="0"/>
        <w:contextualSpacing w:val="0"/>
        <w:rPr>
          <w:u w:val="single"/>
        </w:rPr>
      </w:pPr>
    </w:p>
    <w:p w14:paraId="44C7203E" w14:textId="09D751C5" w:rsidR="00584F9E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</w:pPr>
      <w:r>
        <w:t xml:space="preserve">Uvedené sítě jsou zakresleny v situaci stavby. Veškeré zákresy jsou pouze orientační, před stavbou je nutné </w:t>
      </w:r>
      <w:r w:rsidRPr="009D1800">
        <w:t>sítě vytyčit</w:t>
      </w:r>
      <w:r>
        <w:t xml:space="preserve"> a při výstavbě dodržovat pokyny jejich správců.  </w:t>
      </w:r>
    </w:p>
    <w:p w14:paraId="0AC37DB8" w14:textId="4868915F" w:rsidR="00181799" w:rsidRDefault="00181799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6E9DBF14" w14:textId="492A8438" w:rsidR="00E0253E" w:rsidRDefault="00E0253E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7F1F322E" w14:textId="6AD506BE" w:rsidR="0012518A" w:rsidRDefault="0012518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0970A6EE" w14:textId="654E83D9" w:rsidR="0012518A" w:rsidRDefault="0012518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102501AA" w14:textId="76BD8476" w:rsidR="0079035A" w:rsidRDefault="0079035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5F8F9B6D" w14:textId="77777777" w:rsidR="0079035A" w:rsidRDefault="0079035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1D64CCD9" w14:textId="77777777" w:rsidR="00E0253E" w:rsidRDefault="00E0253E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3A998707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lastRenderedPageBreak/>
        <w:t>Chráněná území</w:t>
      </w:r>
    </w:p>
    <w:p w14:paraId="6736F007" w14:textId="0DAD331F" w:rsidR="00400020" w:rsidRPr="00B06EB2" w:rsidRDefault="00B06EB2" w:rsidP="00181799">
      <w:pPr>
        <w:pStyle w:val="Odstavecseseznamem"/>
        <w:autoSpaceDE/>
        <w:autoSpaceDN/>
        <w:spacing w:after="160"/>
        <w:ind w:left="284" w:firstLine="0"/>
        <w:contextualSpacing w:val="0"/>
      </w:pPr>
      <w:r w:rsidRPr="00B06EB2">
        <w:t>Národní přírodní rezervace Kralický Sněžník</w:t>
      </w:r>
    </w:p>
    <w:p w14:paraId="0FD8F870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Zátopová území</w:t>
      </w:r>
    </w:p>
    <w:p w14:paraId="11BF9477" w14:textId="77777777" w:rsidR="00584F9E" w:rsidRPr="009D1800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7DAF6069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Kulturní památky, památkové zóny a rezervace</w:t>
      </w:r>
    </w:p>
    <w:p w14:paraId="4630749F" w14:textId="281001C1" w:rsidR="00344FE9" w:rsidRPr="002664B5" w:rsidRDefault="002664B5" w:rsidP="002664B5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7E7B314E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Pásmo lesa</w:t>
      </w:r>
    </w:p>
    <w:p w14:paraId="571F6855" w14:textId="77777777" w:rsidR="00584F9E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6AF26D67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Pásmo</w:t>
      </w:r>
      <w:r>
        <w:rPr>
          <w:b/>
          <w:bCs/>
        </w:rPr>
        <w:t xml:space="preserve"> vodního zdroje</w:t>
      </w:r>
    </w:p>
    <w:p w14:paraId="603D1F6F" w14:textId="77777777" w:rsidR="00C04954" w:rsidRDefault="00C04954" w:rsidP="00C04954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6F3FD60F" w14:textId="77777777" w:rsidR="00584F9E" w:rsidRPr="002E2676" w:rsidRDefault="00584F9E" w:rsidP="00584F9E">
      <w:pPr>
        <w:ind w:left="1068" w:firstLine="0"/>
      </w:pPr>
    </w:p>
    <w:p w14:paraId="7F03FCC0" w14:textId="35FFE4CF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 xml:space="preserve">Poloha vzhledem k záplavovému území, o </w:t>
      </w:r>
      <w:r w:rsidR="00B85DB0" w:rsidRPr="001210A0">
        <w:rPr>
          <w:rFonts w:cs="Arial Narrow"/>
          <w:color w:val="365F91" w:themeColor="accent1" w:themeShade="BF"/>
          <w:szCs w:val="22"/>
        </w:rPr>
        <w:t>poddolovaném</w:t>
      </w:r>
      <w:r w:rsidRPr="001210A0">
        <w:rPr>
          <w:rFonts w:cs="Arial Narrow"/>
          <w:color w:val="365F91" w:themeColor="accent1" w:themeShade="BF"/>
          <w:szCs w:val="22"/>
        </w:rPr>
        <w:t xml:space="preserve"> území apod.</w:t>
      </w:r>
    </w:p>
    <w:p w14:paraId="570442F7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1AC62F31" w14:textId="2981185C" w:rsidR="00584F9E" w:rsidRPr="00C04954" w:rsidRDefault="00C04954" w:rsidP="00C04954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400D36B4" w14:textId="77777777" w:rsidR="00584F9E" w:rsidRPr="00221441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221441">
        <w:rPr>
          <w:rFonts w:cs="Arial Narrow"/>
          <w:color w:val="365F91" w:themeColor="accent1" w:themeShade="BF"/>
          <w:szCs w:val="22"/>
        </w:rPr>
        <w:t>Vliv stavby na okolní stavby a pozemky, ochrana okolí, vliv stavby na odtokové poměry v území:</w:t>
      </w:r>
    </w:p>
    <w:p w14:paraId="55F8714E" w14:textId="77777777" w:rsidR="00584F9E" w:rsidRDefault="00584F9E" w:rsidP="00584F9E">
      <w:pPr>
        <w:pStyle w:val="Odstavecseseznamem"/>
        <w:rPr>
          <w:rFonts w:cs="Arial Narrow"/>
          <w:szCs w:val="22"/>
          <w:highlight w:val="magenta"/>
        </w:rPr>
      </w:pPr>
    </w:p>
    <w:p w14:paraId="3873C227" w14:textId="76E4B5F1" w:rsidR="00181799" w:rsidRPr="00181799" w:rsidRDefault="00181799" w:rsidP="0018179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 xml:space="preserve">– </w:t>
      </w:r>
      <w:r w:rsidR="005A1759">
        <w:rPr>
          <w:rFonts w:cs="Arial Narrow"/>
          <w:szCs w:val="22"/>
        </w:rPr>
        <w:t>stavba nebude mít vliv na okolní pozemky a stavby.</w:t>
      </w:r>
    </w:p>
    <w:p w14:paraId="3E24BD1D" w14:textId="6ECAFF46" w:rsidR="00181799" w:rsidRDefault="00181799" w:rsidP="005A175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 xml:space="preserve">– stavba nebude mít zásadní vliv na stávající odtokové poměry. Zpevněná plocha komunikace bude odvodněna příčným a podélným sklonem vyspádováním do </w:t>
      </w:r>
      <w:r w:rsidR="00B06EB2">
        <w:rPr>
          <w:rFonts w:cs="Arial Narrow"/>
          <w:szCs w:val="22"/>
        </w:rPr>
        <w:t>podélných příkopů.</w:t>
      </w:r>
    </w:p>
    <w:p w14:paraId="409002DC" w14:textId="77777777" w:rsidR="005A1759" w:rsidRPr="00181799" w:rsidRDefault="005A1759" w:rsidP="005A1759">
      <w:pPr>
        <w:ind w:left="284" w:firstLine="0"/>
        <w:rPr>
          <w:rFonts w:cs="Arial Narrow"/>
          <w:szCs w:val="22"/>
        </w:rPr>
      </w:pPr>
    </w:p>
    <w:p w14:paraId="2277E4BE" w14:textId="77777777" w:rsidR="00181799" w:rsidRPr="00181799" w:rsidRDefault="00181799" w:rsidP="0018179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>Stavba nebude mít negativní vliv na okolní stavby a pozemky.</w:t>
      </w:r>
    </w:p>
    <w:p w14:paraId="1938543D" w14:textId="6CEAD6E6" w:rsidR="00584F9E" w:rsidRDefault="00181799" w:rsidP="0018179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>Stavba nebude mít zásadní vliv na stávající odtokové poměry.</w:t>
      </w:r>
    </w:p>
    <w:p w14:paraId="084325F3" w14:textId="77777777" w:rsidR="00181799" w:rsidRPr="002E2676" w:rsidRDefault="00181799" w:rsidP="00181799">
      <w:pPr>
        <w:ind w:left="720" w:firstLine="0"/>
        <w:rPr>
          <w:rFonts w:cs="Arial Narrow"/>
          <w:szCs w:val="22"/>
        </w:rPr>
      </w:pPr>
    </w:p>
    <w:p w14:paraId="21045F89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F27EFB">
        <w:rPr>
          <w:rFonts w:cs="Arial Narrow"/>
          <w:color w:val="365F91" w:themeColor="accent1" w:themeShade="BF"/>
          <w:szCs w:val="22"/>
        </w:rPr>
        <w:t>Požadavky na asanace, demolice, kácení dřevin.</w:t>
      </w:r>
    </w:p>
    <w:p w14:paraId="3FD1C729" w14:textId="77777777" w:rsidR="00584F9E" w:rsidRPr="00F27EFB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39B3A854" w14:textId="4F5B4003" w:rsidR="00584F9E" w:rsidRDefault="00E0253E" w:rsidP="00E0253E">
      <w:pPr>
        <w:rPr>
          <w:rFonts w:cs="Arial Narrow"/>
          <w:szCs w:val="22"/>
        </w:rPr>
      </w:pPr>
      <w:r>
        <w:rPr>
          <w:rFonts w:cs="Arial Narrow"/>
          <w:szCs w:val="22"/>
        </w:rPr>
        <w:t>V rámci stavby dojde k</w:t>
      </w:r>
      <w:r w:rsidR="00B06EB2">
        <w:rPr>
          <w:rFonts w:cs="Arial Narrow"/>
          <w:szCs w:val="22"/>
        </w:rPr>
        <w:t>e</w:t>
      </w:r>
      <w:r>
        <w:rPr>
          <w:rFonts w:cs="Arial Narrow"/>
          <w:szCs w:val="22"/>
        </w:rPr>
        <w:t xml:space="preserve"> kácení dřevin.</w:t>
      </w:r>
      <w:r w:rsidR="00B06EB2">
        <w:rPr>
          <w:rFonts w:cs="Arial Narrow"/>
          <w:szCs w:val="22"/>
        </w:rPr>
        <w:t xml:space="preserve"> Dojde k pokácení 7 stromů, průměr kmene </w:t>
      </w:r>
      <w:r w:rsidR="00DD39BA">
        <w:rPr>
          <w:rFonts w:cs="Arial Narrow"/>
          <w:szCs w:val="22"/>
        </w:rPr>
        <w:t>5</w:t>
      </w:r>
      <w:r w:rsidR="00B06EB2">
        <w:rPr>
          <w:rFonts w:cs="Arial Narrow"/>
          <w:szCs w:val="22"/>
        </w:rPr>
        <w:t>0 cm.</w:t>
      </w:r>
    </w:p>
    <w:p w14:paraId="5325AD36" w14:textId="5F71D43D" w:rsidR="00E0253E" w:rsidRDefault="00E0253E" w:rsidP="00E0253E">
      <w:pPr>
        <w:rPr>
          <w:rFonts w:cs="Arial Narrow"/>
          <w:szCs w:val="22"/>
        </w:rPr>
      </w:pPr>
    </w:p>
    <w:p w14:paraId="2CE819C1" w14:textId="5F30C2AD" w:rsidR="00CF431B" w:rsidRDefault="00CF431B" w:rsidP="00E0253E">
      <w:pPr>
        <w:rPr>
          <w:rFonts w:cs="Arial Narrow"/>
          <w:szCs w:val="22"/>
        </w:rPr>
      </w:pPr>
    </w:p>
    <w:p w14:paraId="6CA93E36" w14:textId="33C495E1" w:rsidR="00CF431B" w:rsidRDefault="00CF431B" w:rsidP="00E0253E">
      <w:pPr>
        <w:rPr>
          <w:rFonts w:cs="Arial Narrow"/>
          <w:szCs w:val="22"/>
        </w:rPr>
      </w:pPr>
    </w:p>
    <w:p w14:paraId="17B6A0BF" w14:textId="54418837" w:rsidR="00CF431B" w:rsidRDefault="00CF431B" w:rsidP="00E0253E">
      <w:pPr>
        <w:rPr>
          <w:rFonts w:cs="Arial Narrow"/>
          <w:szCs w:val="22"/>
        </w:rPr>
      </w:pPr>
    </w:p>
    <w:p w14:paraId="71139519" w14:textId="174BC83C" w:rsidR="00CF431B" w:rsidRDefault="00CF431B" w:rsidP="00E0253E">
      <w:pPr>
        <w:rPr>
          <w:rFonts w:cs="Arial Narrow"/>
          <w:szCs w:val="22"/>
        </w:rPr>
      </w:pPr>
    </w:p>
    <w:p w14:paraId="514D6BDB" w14:textId="222F8408" w:rsidR="00CF431B" w:rsidRDefault="00CF431B" w:rsidP="00E0253E">
      <w:pPr>
        <w:rPr>
          <w:rFonts w:cs="Arial Narrow"/>
          <w:szCs w:val="22"/>
        </w:rPr>
      </w:pPr>
    </w:p>
    <w:p w14:paraId="13E8E7B9" w14:textId="690E5C40" w:rsidR="00CF431B" w:rsidRDefault="00CF431B" w:rsidP="00E0253E">
      <w:pPr>
        <w:rPr>
          <w:rFonts w:cs="Arial Narrow"/>
          <w:szCs w:val="22"/>
        </w:rPr>
      </w:pPr>
    </w:p>
    <w:p w14:paraId="66F5FE5B" w14:textId="062BD39C" w:rsidR="00CF431B" w:rsidRDefault="00CF431B" w:rsidP="00E0253E">
      <w:pPr>
        <w:rPr>
          <w:rFonts w:cs="Arial Narrow"/>
          <w:szCs w:val="22"/>
        </w:rPr>
      </w:pPr>
    </w:p>
    <w:p w14:paraId="5A61C663" w14:textId="74049F13" w:rsidR="00CF431B" w:rsidRDefault="00CF431B" w:rsidP="00E0253E">
      <w:pPr>
        <w:rPr>
          <w:rFonts w:cs="Arial Narrow"/>
          <w:szCs w:val="22"/>
        </w:rPr>
      </w:pPr>
    </w:p>
    <w:p w14:paraId="7057974E" w14:textId="6B5491D4" w:rsidR="00CF431B" w:rsidRDefault="00CF431B" w:rsidP="00E0253E">
      <w:pPr>
        <w:rPr>
          <w:rFonts w:cs="Arial Narrow"/>
          <w:szCs w:val="22"/>
        </w:rPr>
      </w:pPr>
    </w:p>
    <w:p w14:paraId="266B7405" w14:textId="034E9CFE" w:rsidR="00CF431B" w:rsidRDefault="00CF431B" w:rsidP="00E0253E">
      <w:pPr>
        <w:rPr>
          <w:rFonts w:cs="Arial Narrow"/>
          <w:szCs w:val="22"/>
        </w:rPr>
      </w:pPr>
    </w:p>
    <w:p w14:paraId="79E96016" w14:textId="09182575" w:rsidR="00CF431B" w:rsidRDefault="00CF431B" w:rsidP="00E0253E">
      <w:pPr>
        <w:rPr>
          <w:rFonts w:cs="Arial Narrow"/>
          <w:szCs w:val="22"/>
        </w:rPr>
      </w:pPr>
    </w:p>
    <w:p w14:paraId="7E61AE7A" w14:textId="046F6846" w:rsidR="00CF431B" w:rsidRDefault="00CF431B" w:rsidP="00E0253E">
      <w:pPr>
        <w:rPr>
          <w:rFonts w:cs="Arial Narrow"/>
          <w:szCs w:val="22"/>
        </w:rPr>
      </w:pPr>
    </w:p>
    <w:p w14:paraId="40FFF2E9" w14:textId="3616B84D" w:rsidR="00CF431B" w:rsidRDefault="00CF431B" w:rsidP="00E0253E">
      <w:pPr>
        <w:rPr>
          <w:rFonts w:cs="Arial Narrow"/>
          <w:szCs w:val="22"/>
        </w:rPr>
      </w:pPr>
    </w:p>
    <w:p w14:paraId="20A92BC7" w14:textId="150147EA" w:rsidR="00CF431B" w:rsidRDefault="00CF431B" w:rsidP="00E0253E">
      <w:pPr>
        <w:rPr>
          <w:rFonts w:cs="Arial Narrow"/>
          <w:szCs w:val="22"/>
        </w:rPr>
      </w:pPr>
    </w:p>
    <w:p w14:paraId="6D308E95" w14:textId="7ADADB44" w:rsidR="00CF431B" w:rsidRDefault="00CF431B" w:rsidP="00E0253E">
      <w:pPr>
        <w:rPr>
          <w:rFonts w:cs="Arial Narrow"/>
          <w:szCs w:val="22"/>
        </w:rPr>
      </w:pPr>
    </w:p>
    <w:p w14:paraId="391ACAB2" w14:textId="53DEE667" w:rsidR="00CF431B" w:rsidRDefault="00CF431B" w:rsidP="00E0253E">
      <w:pPr>
        <w:rPr>
          <w:rFonts w:cs="Arial Narrow"/>
          <w:szCs w:val="22"/>
        </w:rPr>
      </w:pPr>
    </w:p>
    <w:p w14:paraId="2939F228" w14:textId="2F0BC239" w:rsidR="00CF431B" w:rsidRDefault="00CF431B" w:rsidP="00E0253E">
      <w:pPr>
        <w:rPr>
          <w:rFonts w:cs="Arial Narrow"/>
          <w:szCs w:val="22"/>
        </w:rPr>
      </w:pPr>
    </w:p>
    <w:p w14:paraId="7126C871" w14:textId="77E478AE" w:rsidR="00CF431B" w:rsidRDefault="00CF431B" w:rsidP="00E0253E">
      <w:pPr>
        <w:rPr>
          <w:rFonts w:cs="Arial Narrow"/>
          <w:szCs w:val="22"/>
        </w:rPr>
      </w:pPr>
    </w:p>
    <w:p w14:paraId="12F69F21" w14:textId="1A436877" w:rsidR="00CF431B" w:rsidRDefault="00CF431B" w:rsidP="00E0253E">
      <w:pPr>
        <w:rPr>
          <w:rFonts w:cs="Arial Narrow"/>
          <w:szCs w:val="22"/>
        </w:rPr>
      </w:pPr>
    </w:p>
    <w:p w14:paraId="270B6EE7" w14:textId="77777777" w:rsidR="00CF431B" w:rsidRPr="002E2676" w:rsidRDefault="00CF431B" w:rsidP="00E0253E">
      <w:pPr>
        <w:rPr>
          <w:rFonts w:cs="Arial Narrow"/>
          <w:szCs w:val="22"/>
        </w:rPr>
      </w:pPr>
    </w:p>
    <w:p w14:paraId="3C4D72F6" w14:textId="3C20150D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F27EFB">
        <w:rPr>
          <w:rFonts w:cs="Arial Narrow"/>
          <w:color w:val="365F91" w:themeColor="accent1" w:themeShade="BF"/>
          <w:szCs w:val="22"/>
        </w:rPr>
        <w:lastRenderedPageBreak/>
        <w:t>Požadavky na maximální dočasné a trvalé zábory zemědělského půdního fondu nebo pozemků určených k plnění funkce lesa.</w:t>
      </w:r>
    </w:p>
    <w:p w14:paraId="35D47727" w14:textId="77777777" w:rsidR="00181799" w:rsidRPr="00F27EFB" w:rsidRDefault="00181799" w:rsidP="00181799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3A459646" w14:textId="4FA95807" w:rsidR="00C04954" w:rsidRDefault="00584F9E" w:rsidP="00705A63">
      <w:pPr>
        <w:pStyle w:val="Zkladntext"/>
        <w:ind w:left="284" w:firstLine="0"/>
        <w:rPr>
          <w:rFonts w:ascii="Arial Narrow" w:hAnsi="Arial Narrow" w:cs="Arial Narrow"/>
          <w:lang w:val="cs-CZ"/>
        </w:rPr>
      </w:pPr>
      <w:r w:rsidRPr="00544F9B">
        <w:rPr>
          <w:rFonts w:ascii="Arial Narrow" w:hAnsi="Arial Narrow" w:cs="Arial Narrow"/>
          <w:lang w:val="cs-CZ"/>
        </w:rPr>
        <w:t xml:space="preserve">Stavbou </w:t>
      </w:r>
      <w:r w:rsidR="00181799" w:rsidRPr="00544F9B">
        <w:rPr>
          <w:rFonts w:ascii="Arial Narrow" w:hAnsi="Arial Narrow" w:cs="Arial Narrow"/>
          <w:lang w:val="cs-CZ"/>
        </w:rPr>
        <w:t xml:space="preserve">dojde </w:t>
      </w:r>
      <w:r w:rsidRPr="00544F9B">
        <w:rPr>
          <w:rFonts w:ascii="Arial Narrow" w:hAnsi="Arial Narrow" w:cs="Arial Narrow"/>
          <w:lang w:val="cs-CZ"/>
        </w:rPr>
        <w:t>k trvalému záboru zemědělského půdního fondu</w:t>
      </w:r>
      <w:r w:rsidR="00667C22">
        <w:rPr>
          <w:rFonts w:ascii="Arial Narrow" w:hAnsi="Arial Narrow" w:cs="Arial Narrow"/>
          <w:lang w:val="cs-CZ"/>
        </w:rPr>
        <w:t>. Jedná se o tyto pozemky.</w:t>
      </w:r>
    </w:p>
    <w:p w14:paraId="2EA2F3BD" w14:textId="77777777" w:rsidR="00667C22" w:rsidRPr="00181799" w:rsidRDefault="00667C22" w:rsidP="00705A63">
      <w:pPr>
        <w:pStyle w:val="Zkladntext"/>
        <w:ind w:left="284" w:firstLine="0"/>
        <w:rPr>
          <w:rFonts w:ascii="Arial Narrow" w:hAnsi="Arial Narrow" w:cs="Arial Narrow"/>
          <w:lang w:val="cs-CZ"/>
        </w:rPr>
      </w:pPr>
    </w:p>
    <w:p w14:paraId="56D6E45A" w14:textId="77777777" w:rsidR="00584F9E" w:rsidRPr="002E2676" w:rsidRDefault="00584F9E" w:rsidP="00584F9E">
      <w:pPr>
        <w:ind w:left="284" w:firstLine="0"/>
        <w:rPr>
          <w:rFonts w:cs="Arial Narrow"/>
          <w:szCs w:val="22"/>
        </w:rPr>
      </w:pPr>
      <w:r w:rsidRPr="002E2676">
        <w:rPr>
          <w:rFonts w:cs="Arial Narrow"/>
          <w:szCs w:val="22"/>
        </w:rPr>
        <w:t>Stavbou nedojde k (trvalému / dočasnému) záboru pozemků určených k plnění funkci lesa.</w:t>
      </w:r>
    </w:p>
    <w:p w14:paraId="0D032B5D" w14:textId="77777777" w:rsidR="00584F9E" w:rsidRPr="002E2676" w:rsidRDefault="00584F9E" w:rsidP="00584F9E">
      <w:pPr>
        <w:pStyle w:val="Zkladntext"/>
        <w:ind w:firstLine="708"/>
        <w:rPr>
          <w:rFonts w:ascii="Arial Narrow" w:hAnsi="Arial Narrow"/>
          <w:lang w:val="cs-CZ"/>
        </w:rPr>
      </w:pPr>
    </w:p>
    <w:p w14:paraId="4DA33A05" w14:textId="77777777" w:rsidR="00584F9E" w:rsidRPr="00F27EFB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F27EFB">
        <w:rPr>
          <w:rFonts w:cs="Arial Narrow"/>
          <w:color w:val="365F91" w:themeColor="accent1" w:themeShade="BF"/>
          <w:szCs w:val="22"/>
        </w:rPr>
        <w:t>Územně technické podmínky – zejména možnost napojení na stávající dopravní a technickou infrastrukturu, možnost bezbariérového přístupu k navrhované stavbě.</w:t>
      </w:r>
    </w:p>
    <w:p w14:paraId="09F5A43E" w14:textId="77777777" w:rsidR="00584F9E" w:rsidRDefault="00584F9E" w:rsidP="00584F9E">
      <w:pPr>
        <w:ind w:left="360" w:firstLine="0"/>
        <w:rPr>
          <w:rFonts w:cs="Arial Narrow"/>
          <w:szCs w:val="22"/>
        </w:rPr>
      </w:pPr>
    </w:p>
    <w:p w14:paraId="637D260E" w14:textId="1DBDFC20" w:rsidR="00A1029E" w:rsidRDefault="00584F9E" w:rsidP="00A1029E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stávající dopravní infrastrukturu</w:t>
      </w:r>
      <w:r>
        <w:rPr>
          <w:rFonts w:cs="Arial Narrow"/>
          <w:szCs w:val="22"/>
        </w:rPr>
        <w:t xml:space="preserve"> –</w:t>
      </w:r>
      <w:r w:rsidR="00B06EB2">
        <w:rPr>
          <w:rFonts w:cs="Arial Narrow"/>
          <w:bCs/>
          <w:szCs w:val="22"/>
        </w:rPr>
        <w:t>n</w:t>
      </w:r>
      <w:r w:rsidR="00A1029E">
        <w:rPr>
          <w:rFonts w:cs="Arial Narrow"/>
          <w:bCs/>
          <w:szCs w:val="22"/>
        </w:rPr>
        <w:t>ový sjezd je navržen v</w:t>
      </w:r>
      <w:r w:rsidR="00B06EB2">
        <w:rPr>
          <w:rFonts w:cs="Arial Narrow"/>
          <w:bCs/>
          <w:szCs w:val="22"/>
        </w:rPr>
        <w:t> </w:t>
      </w:r>
      <w:r w:rsidR="00A1029E">
        <w:rPr>
          <w:rFonts w:cs="Arial Narrow"/>
          <w:bCs/>
          <w:szCs w:val="22"/>
        </w:rPr>
        <w:t>šířce</w:t>
      </w:r>
      <w:r w:rsidR="00B06EB2">
        <w:rPr>
          <w:rFonts w:cs="Arial Narrow"/>
          <w:bCs/>
          <w:szCs w:val="22"/>
        </w:rPr>
        <w:t xml:space="preserve"> 34,35</w:t>
      </w:r>
      <w:r w:rsidR="00A1029E">
        <w:rPr>
          <w:rFonts w:cs="Arial Narrow"/>
          <w:bCs/>
          <w:szCs w:val="22"/>
        </w:rPr>
        <w:t xml:space="preserve"> m.</w:t>
      </w:r>
    </w:p>
    <w:p w14:paraId="12C2C154" w14:textId="5329DFCB" w:rsidR="00584F9E" w:rsidRDefault="00584F9E" w:rsidP="00181799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technickou infrastrukturu</w:t>
      </w:r>
      <w:r>
        <w:rPr>
          <w:rFonts w:cs="Arial Narrow"/>
          <w:szCs w:val="22"/>
        </w:rPr>
        <w:t xml:space="preserve"> – </w:t>
      </w:r>
      <w:r w:rsidR="00181799" w:rsidRPr="00D01A42">
        <w:rPr>
          <w:rFonts w:cs="Arial Narrow"/>
          <w:szCs w:val="22"/>
        </w:rPr>
        <w:t>beze změn</w:t>
      </w:r>
    </w:p>
    <w:p w14:paraId="5BCF55EC" w14:textId="67EC2380" w:rsidR="00181799" w:rsidRDefault="00181799" w:rsidP="00181799">
      <w:pPr>
        <w:ind w:left="284" w:firstLine="0"/>
        <w:rPr>
          <w:rFonts w:cs="Arial Narrow"/>
          <w:szCs w:val="22"/>
        </w:rPr>
      </w:pPr>
    </w:p>
    <w:p w14:paraId="691AC9FA" w14:textId="77777777" w:rsidR="00B06EB2" w:rsidRDefault="00B06EB2" w:rsidP="00181799">
      <w:pPr>
        <w:ind w:left="284" w:firstLine="0"/>
        <w:rPr>
          <w:rFonts w:cs="Arial Narrow"/>
          <w:szCs w:val="22"/>
        </w:rPr>
      </w:pPr>
    </w:p>
    <w:p w14:paraId="47F61E53" w14:textId="77777777" w:rsidR="00E41D92" w:rsidRDefault="00E41D92" w:rsidP="00181799">
      <w:pPr>
        <w:ind w:left="284" w:firstLine="0"/>
        <w:rPr>
          <w:rFonts w:cs="Arial Narrow"/>
          <w:szCs w:val="22"/>
        </w:rPr>
      </w:pPr>
    </w:p>
    <w:p w14:paraId="547F5FCC" w14:textId="77777777" w:rsidR="00584F9E" w:rsidRPr="005E6C27" w:rsidRDefault="00584F9E" w:rsidP="00584F9E">
      <w:pPr>
        <w:ind w:left="851" w:hanging="567"/>
        <w:rPr>
          <w:rFonts w:cs="Arial Narrow"/>
          <w:b/>
          <w:szCs w:val="22"/>
        </w:rPr>
      </w:pPr>
      <w:r>
        <w:rPr>
          <w:rFonts w:cs="Arial Narrow"/>
          <w:b/>
          <w:szCs w:val="22"/>
        </w:rPr>
        <w:t>M</w:t>
      </w:r>
      <w:r w:rsidRPr="005E6C27">
        <w:rPr>
          <w:rFonts w:cs="Arial Narrow"/>
          <w:b/>
          <w:szCs w:val="22"/>
        </w:rPr>
        <w:t>ožnost bezbariérového přístupu k navrhované stavbě</w:t>
      </w:r>
      <w:r>
        <w:rPr>
          <w:rFonts w:cs="Arial Narrow"/>
          <w:b/>
          <w:szCs w:val="22"/>
        </w:rPr>
        <w:t>:</w:t>
      </w:r>
    </w:p>
    <w:p w14:paraId="358AFC5D" w14:textId="77777777" w:rsidR="00584F9E" w:rsidRPr="009F3FCF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Dle vyhlášky 398/2009 Sb. O obecných technických požadavcích zabezpečující bezbariérové užívání staveb osobami s omezenou schopností pohybu a orientace budou na chodníku vybudovány varovné pásy pro nevidomé a slabozraké z betonové dlažby s hmatným povrchem a barvou odlišnou od stávajícího povrchu např. červenou.</w:t>
      </w:r>
    </w:p>
    <w:p w14:paraId="30003ACD" w14:textId="3898213D" w:rsidR="00584F9E" w:rsidRDefault="00584F9E" w:rsidP="00584F9E">
      <w:pPr>
        <w:pStyle w:val="Zkladntext"/>
        <w:spacing w:line="246" w:lineRule="auto"/>
        <w:ind w:left="284" w:right="150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V místě, kde se silniční obruba sníží na podsádku 0 až +20 mm je proveden varovný pás v šířce 400 mm rampově vytažen až do místa, kde podsádka silniční obruby dosahuje min. +80 mm.</w:t>
      </w:r>
    </w:p>
    <w:p w14:paraId="13DC9B19" w14:textId="77777777" w:rsidR="00584F9E" w:rsidRPr="009F3FCF" w:rsidRDefault="00584F9E" w:rsidP="00584F9E">
      <w:pPr>
        <w:pStyle w:val="Zkladntext"/>
        <w:spacing w:line="246" w:lineRule="auto"/>
        <w:ind w:left="284" w:right="150" w:firstLine="0"/>
        <w:rPr>
          <w:rFonts w:ascii="Arial Narrow" w:hAnsi="Arial Narrow"/>
          <w:noProof w:val="0"/>
          <w:lang w:val="cs-CZ"/>
        </w:rPr>
      </w:pPr>
    </w:p>
    <w:p w14:paraId="1136D2A5" w14:textId="4CFF8094" w:rsidR="00584F9E" w:rsidRPr="00AC20AC" w:rsidRDefault="00B744ED" w:rsidP="00584F9E">
      <w:pPr>
        <w:ind w:left="567" w:hanging="283"/>
        <w:rPr>
          <w:rFonts w:cs="Arial Narrow"/>
          <w:b/>
          <w:szCs w:val="22"/>
        </w:rPr>
      </w:pPr>
      <w:r>
        <w:rPr>
          <w:rFonts w:cs="Arial Narrow"/>
          <w:b/>
          <w:szCs w:val="22"/>
        </w:rPr>
        <w:t>Komunikace</w:t>
      </w:r>
      <w:r w:rsidR="00584F9E" w:rsidRPr="00AC20AC">
        <w:rPr>
          <w:rFonts w:cs="Arial Narrow"/>
          <w:b/>
          <w:szCs w:val="22"/>
        </w:rPr>
        <w:t xml:space="preserve"> jsou navrženy:</w:t>
      </w:r>
    </w:p>
    <w:p w14:paraId="32206839" w14:textId="5E44EF27" w:rsidR="00584F9E" w:rsidRDefault="00584F9E" w:rsidP="00584F9E">
      <w:pPr>
        <w:pStyle w:val="Zkladntext2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s příčným s</w:t>
      </w:r>
      <w:r w:rsidR="00942557">
        <w:rPr>
          <w:rFonts w:ascii="Arial Narrow" w:hAnsi="Arial Narrow" w:cs="Arial Narrow"/>
          <w:szCs w:val="22"/>
        </w:rPr>
        <w:t>klonem</w:t>
      </w:r>
      <w:r>
        <w:rPr>
          <w:rFonts w:ascii="Arial Narrow" w:hAnsi="Arial Narrow" w:cs="Arial Narrow"/>
          <w:szCs w:val="22"/>
        </w:rPr>
        <w:t xml:space="preserve"> </w:t>
      </w:r>
      <w:r w:rsidR="00740267">
        <w:rPr>
          <w:rFonts w:ascii="Arial Narrow" w:hAnsi="Arial Narrow" w:cs="Arial Narrow"/>
          <w:szCs w:val="22"/>
        </w:rPr>
        <w:t>1</w:t>
      </w:r>
      <w:r w:rsidR="00B744ED">
        <w:rPr>
          <w:rFonts w:ascii="Arial Narrow" w:hAnsi="Arial Narrow" w:cs="Arial Narrow"/>
          <w:szCs w:val="22"/>
        </w:rPr>
        <w:t>,5 %</w:t>
      </w:r>
      <w:r>
        <w:rPr>
          <w:rFonts w:ascii="Arial Narrow" w:hAnsi="Arial Narrow" w:cs="Arial Narrow"/>
          <w:szCs w:val="22"/>
        </w:rPr>
        <w:t xml:space="preserve"> </w:t>
      </w:r>
      <w:r w:rsidR="00740267">
        <w:rPr>
          <w:rFonts w:ascii="Arial Narrow" w:hAnsi="Arial Narrow" w:cs="Arial Narrow"/>
          <w:szCs w:val="22"/>
        </w:rPr>
        <w:t>sklopené k vpustím</w:t>
      </w:r>
    </w:p>
    <w:p w14:paraId="1912ED2F" w14:textId="78DFE252" w:rsidR="00E0253E" w:rsidRDefault="00E0253E" w:rsidP="00584F9E">
      <w:pPr>
        <w:pStyle w:val="Zkladntext2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v místech bez přirozené vodící linie je navržena umělá vodící linie šířky 400 mm</w:t>
      </w:r>
    </w:p>
    <w:p w14:paraId="7E8B8D71" w14:textId="0219B201" w:rsidR="00584F9E" w:rsidRDefault="00584F9E" w:rsidP="00584F9E">
      <w:pPr>
        <w:pStyle w:val="Zkladntext2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 xml:space="preserve">podélný sklon - </w:t>
      </w:r>
      <w:proofErr w:type="spellStart"/>
      <w:proofErr w:type="gramStart"/>
      <w:r>
        <w:rPr>
          <w:rFonts w:ascii="Arial Narrow" w:hAnsi="Arial Narrow" w:cs="Arial Narrow"/>
          <w:szCs w:val="22"/>
        </w:rPr>
        <w:t>max.podélný</w:t>
      </w:r>
      <w:proofErr w:type="spellEnd"/>
      <w:proofErr w:type="gramEnd"/>
      <w:r>
        <w:rPr>
          <w:rFonts w:ascii="Arial Narrow" w:hAnsi="Arial Narrow" w:cs="Arial Narrow"/>
          <w:szCs w:val="22"/>
        </w:rPr>
        <w:t xml:space="preserve"> sklon </w:t>
      </w:r>
      <w:r w:rsidR="003543FD">
        <w:rPr>
          <w:rFonts w:ascii="Arial Narrow" w:hAnsi="Arial Narrow" w:cs="Arial Narrow"/>
          <w:szCs w:val="22"/>
        </w:rPr>
        <w:t>ne</w:t>
      </w:r>
      <w:r>
        <w:rPr>
          <w:rFonts w:ascii="Arial Narrow" w:hAnsi="Arial Narrow" w:cs="Arial Narrow"/>
          <w:szCs w:val="22"/>
        </w:rPr>
        <w:t>přesáhn</w:t>
      </w:r>
      <w:r w:rsidR="003543FD">
        <w:rPr>
          <w:rFonts w:ascii="Arial Narrow" w:hAnsi="Arial Narrow" w:cs="Arial Narrow"/>
          <w:szCs w:val="22"/>
        </w:rPr>
        <w:t xml:space="preserve">e </w:t>
      </w:r>
      <w:r>
        <w:rPr>
          <w:rFonts w:ascii="Arial Narrow" w:hAnsi="Arial Narrow" w:cs="Arial Narrow"/>
          <w:szCs w:val="22"/>
        </w:rPr>
        <w:t>8,</w:t>
      </w:r>
      <w:r w:rsidR="003543FD">
        <w:rPr>
          <w:rFonts w:ascii="Arial Narrow" w:hAnsi="Arial Narrow" w:cs="Arial Narrow"/>
          <w:szCs w:val="22"/>
        </w:rPr>
        <w:t>50</w:t>
      </w:r>
      <w:r>
        <w:rPr>
          <w:rFonts w:ascii="Arial Narrow" w:hAnsi="Arial Narrow" w:cs="Arial Narrow"/>
          <w:szCs w:val="22"/>
        </w:rPr>
        <w:t xml:space="preserve"> %</w:t>
      </w:r>
    </w:p>
    <w:p w14:paraId="4ABE2AF3" w14:textId="77777777" w:rsidR="00584F9E" w:rsidRPr="009F3FCF" w:rsidRDefault="00584F9E" w:rsidP="00584F9E">
      <w:pPr>
        <w:pStyle w:val="Zkladntext"/>
        <w:numPr>
          <w:ilvl w:val="0"/>
          <w:numId w:val="24"/>
        </w:numPr>
        <w:tabs>
          <w:tab w:val="left" w:pos="851"/>
        </w:tabs>
        <w:overflowPunct w:val="0"/>
        <w:adjustRightInd w:val="0"/>
        <w:spacing w:line="246" w:lineRule="auto"/>
        <w:ind w:left="567" w:right="149" w:hanging="283"/>
        <w:textAlignment w:val="baseline"/>
        <w:rPr>
          <w:rFonts w:ascii="Arial Narrow" w:hAnsi="Arial Narrow"/>
          <w:noProof w:val="0"/>
          <w:lang w:val="cs-CZ"/>
        </w:rPr>
      </w:pPr>
      <w:r>
        <w:rPr>
          <w:rFonts w:ascii="Arial Narrow" w:hAnsi="Arial Narrow"/>
          <w:noProof w:val="0"/>
          <w:lang w:val="cs-CZ"/>
        </w:rPr>
        <w:t>Způsob snížení</w:t>
      </w:r>
      <w:r w:rsidRPr="009F3FCF">
        <w:rPr>
          <w:rFonts w:ascii="Arial Narrow" w:hAnsi="Arial Narrow"/>
          <w:noProof w:val="0"/>
          <w:lang w:val="cs-CZ"/>
        </w:rPr>
        <w:t xml:space="preserve"> obrub</w:t>
      </w:r>
      <w:r>
        <w:rPr>
          <w:rFonts w:ascii="Arial Narrow" w:hAnsi="Arial Narrow"/>
          <w:noProof w:val="0"/>
          <w:lang w:val="cs-CZ"/>
        </w:rPr>
        <w:t xml:space="preserve"> </w:t>
      </w:r>
      <w:r w:rsidRPr="009F3FCF">
        <w:rPr>
          <w:rFonts w:ascii="Arial Narrow" w:hAnsi="Arial Narrow"/>
          <w:noProof w:val="0"/>
          <w:lang w:val="cs-CZ"/>
        </w:rPr>
        <w:t>bude provedeno</w:t>
      </w:r>
      <w:r>
        <w:rPr>
          <w:rFonts w:ascii="Arial Narrow" w:hAnsi="Arial Narrow"/>
          <w:noProof w:val="0"/>
          <w:lang w:val="cs-CZ"/>
        </w:rPr>
        <w:t xml:space="preserve"> dle vyznačení rampové části v situaci (červená čárkovaná).</w:t>
      </w:r>
    </w:p>
    <w:p w14:paraId="7C8292B3" w14:textId="77777777" w:rsidR="00584F9E" w:rsidRDefault="00584F9E" w:rsidP="00584F9E">
      <w:pPr>
        <w:ind w:left="567" w:hanging="283"/>
        <w:rPr>
          <w:szCs w:val="22"/>
        </w:rPr>
      </w:pPr>
    </w:p>
    <w:p w14:paraId="5A55ABFE" w14:textId="72288DA0" w:rsidR="00584F9E" w:rsidRPr="00D874BB" w:rsidRDefault="00584F9E" w:rsidP="00584F9E">
      <w:pPr>
        <w:ind w:left="284" w:firstLine="0"/>
        <w:rPr>
          <w:b/>
        </w:rPr>
      </w:pPr>
      <w:r w:rsidRPr="00D874BB">
        <w:rPr>
          <w:b/>
        </w:rPr>
        <w:t xml:space="preserve">Hmatové úpravy musí být řešeny z materiálu dle nařízení vlády 163/2002 Sb. </w:t>
      </w:r>
      <w:r>
        <w:rPr>
          <w:b/>
        </w:rPr>
        <w:t xml:space="preserve">§7, ve znění NV č. 312 Sb. a NV č.215/2016 Sb. platné od 1.1.2017 </w:t>
      </w:r>
      <w:r w:rsidR="003B30F2">
        <w:rPr>
          <w:b/>
        </w:rPr>
        <w:t>a v</w:t>
      </w:r>
      <w:r w:rsidRPr="00D874BB">
        <w:rPr>
          <w:b/>
        </w:rPr>
        <w:t xml:space="preserve"> souladu s TN TZÚS 12.03.04-06. </w:t>
      </w:r>
    </w:p>
    <w:p w14:paraId="23B4091D" w14:textId="77777777" w:rsidR="00584F9E" w:rsidRPr="00D874BB" w:rsidRDefault="00584F9E" w:rsidP="00584F9E">
      <w:pPr>
        <w:ind w:left="567" w:hanging="283"/>
        <w:rPr>
          <w:b/>
        </w:rPr>
      </w:pPr>
    </w:p>
    <w:p w14:paraId="4CCE6F35" w14:textId="77777777" w:rsidR="00584F9E" w:rsidRDefault="00584F9E" w:rsidP="00584F9E">
      <w:pPr>
        <w:ind w:left="284" w:firstLine="0"/>
      </w:pPr>
      <w:r w:rsidRPr="00C874AD">
        <w:t xml:space="preserve">Staveniště bude označeno příslušnými dopravními značkami a ohraničeno mobilními zábranami se zákazem vstupu na staveniště. Lávky přes výkopy musí být široké 0,90 m s výškovými rozdíly nejvíce do 20 mm a po obou stranách musí mít opatření proti sjetí vozíku jako je spodní tyč zábradlí ve výšce 0,10 – 0,25 m nad pochozí plochu nebo sokl s výškou nejméně 0,10 m. Staveniště a výkopy budou splňovat </w:t>
      </w:r>
      <w:r w:rsidRPr="00AC20AC">
        <w:t>požadavky přílohy č. 2 k vyhlášce č. 398/2009 Sb.</w:t>
      </w:r>
    </w:p>
    <w:p w14:paraId="268D1DA5" w14:textId="77777777" w:rsidR="00584F9E" w:rsidRDefault="00584F9E" w:rsidP="00584F9E">
      <w:pPr>
        <w:ind w:left="360" w:firstLine="0"/>
        <w:rPr>
          <w:rFonts w:cs="Arial Narrow"/>
          <w:szCs w:val="22"/>
        </w:rPr>
      </w:pPr>
    </w:p>
    <w:p w14:paraId="0EB7112B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D06E1">
        <w:rPr>
          <w:rFonts w:cs="Arial Narrow"/>
          <w:color w:val="365F91" w:themeColor="accent1" w:themeShade="BF"/>
          <w:szCs w:val="22"/>
        </w:rPr>
        <w:t>věcné a časové vazby stavby, podmiňující, vyvolané, související investice</w:t>
      </w:r>
    </w:p>
    <w:p w14:paraId="201A6A60" w14:textId="77777777" w:rsidR="00584F9E" w:rsidRPr="001D06E1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5EB1D5BD" w14:textId="77777777" w:rsidR="00B06EB2" w:rsidRDefault="000C5208" w:rsidP="00942557">
      <w:pPr>
        <w:ind w:left="284" w:firstLine="0"/>
        <w:rPr>
          <w:rFonts w:cs="Arial Narrow"/>
          <w:bCs/>
          <w:szCs w:val="22"/>
        </w:rPr>
      </w:pPr>
      <w:r w:rsidRPr="005E6C27">
        <w:rPr>
          <w:rFonts w:cs="Arial Narrow"/>
          <w:b/>
          <w:szCs w:val="22"/>
        </w:rPr>
        <w:t xml:space="preserve">Napojení na stávající dopravní </w:t>
      </w:r>
      <w:r w:rsidR="00A1029E" w:rsidRPr="005E6C27">
        <w:rPr>
          <w:rFonts w:cs="Arial Narrow"/>
          <w:b/>
          <w:szCs w:val="22"/>
        </w:rPr>
        <w:t>infrastrukturu</w:t>
      </w:r>
      <w:r w:rsidR="00A1029E">
        <w:rPr>
          <w:rFonts w:cs="Arial Narrow"/>
          <w:b/>
          <w:szCs w:val="22"/>
        </w:rPr>
        <w:t xml:space="preserve"> – </w:t>
      </w:r>
      <w:r w:rsidR="00B06EB2">
        <w:rPr>
          <w:rFonts w:cs="Arial Narrow"/>
          <w:bCs/>
          <w:szCs w:val="22"/>
        </w:rPr>
        <w:t>nový sjezd je navržen v šířce 34,35 m.</w:t>
      </w:r>
    </w:p>
    <w:p w14:paraId="6C83F8E5" w14:textId="2B14F96F" w:rsidR="00B85DB0" w:rsidRDefault="00942557" w:rsidP="00942557">
      <w:pPr>
        <w:ind w:left="284" w:firstLine="0"/>
        <w:rPr>
          <w:rFonts w:cs="Arial Narrow"/>
          <w:szCs w:val="22"/>
        </w:rPr>
      </w:pPr>
      <w:r w:rsidRPr="000C5208">
        <w:rPr>
          <w:rFonts w:cs="Arial Narrow"/>
          <w:b/>
          <w:szCs w:val="22"/>
        </w:rPr>
        <w:t xml:space="preserve">Připojení na technickou </w:t>
      </w:r>
      <w:r w:rsidR="000C5208" w:rsidRPr="000C5208">
        <w:rPr>
          <w:rFonts w:cs="Arial Narrow"/>
          <w:b/>
          <w:szCs w:val="22"/>
        </w:rPr>
        <w:t>infrastrukturu</w:t>
      </w:r>
      <w:r w:rsidR="000C5208">
        <w:rPr>
          <w:rFonts w:cs="Arial Narrow"/>
          <w:b/>
          <w:szCs w:val="22"/>
        </w:rPr>
        <w:t xml:space="preserve"> – </w:t>
      </w:r>
      <w:r w:rsidR="000C5208" w:rsidRPr="000C5208">
        <w:rPr>
          <w:rFonts w:cs="Arial Narrow"/>
          <w:bCs/>
          <w:szCs w:val="22"/>
        </w:rPr>
        <w:t>se</w:t>
      </w:r>
      <w:r w:rsidRPr="00942557">
        <w:rPr>
          <w:rFonts w:cs="Arial Narrow"/>
          <w:szCs w:val="22"/>
        </w:rPr>
        <w:t xml:space="preserve"> nemění.</w:t>
      </w:r>
    </w:p>
    <w:p w14:paraId="7809F7A9" w14:textId="77777777" w:rsidR="00584F9E" w:rsidRDefault="00584F9E" w:rsidP="00584F9E">
      <w:pPr>
        <w:ind w:left="720" w:firstLine="0"/>
        <w:rPr>
          <w:rFonts w:cs="Arial Narrow"/>
          <w:szCs w:val="22"/>
        </w:rPr>
      </w:pPr>
    </w:p>
    <w:p w14:paraId="2B50E154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511193AE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0C4CCD0E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6F9BC08D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6516E87B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7DF02E21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1DA52D48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3BA087F7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4F3B2450" w14:textId="77777777" w:rsidR="00F02ABA" w:rsidRDefault="00F02ABA" w:rsidP="00584F9E">
      <w:pPr>
        <w:ind w:left="720" w:firstLine="0"/>
        <w:rPr>
          <w:rFonts w:cs="Arial Narrow"/>
          <w:szCs w:val="22"/>
        </w:rPr>
      </w:pPr>
    </w:p>
    <w:p w14:paraId="316EFFD6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szCs w:val="22"/>
        </w:rPr>
      </w:pPr>
      <w:r w:rsidRPr="001D06E1">
        <w:rPr>
          <w:rFonts w:cs="Arial Narrow"/>
          <w:color w:val="365F91" w:themeColor="accent1" w:themeShade="BF"/>
          <w:szCs w:val="22"/>
        </w:rPr>
        <w:lastRenderedPageBreak/>
        <w:t>Seznam pozemků podle katastru nemovitostí, na kterých se stavba um</w:t>
      </w:r>
      <w:r>
        <w:rPr>
          <w:rFonts w:cs="Arial Narrow"/>
          <w:color w:val="365F91" w:themeColor="accent1" w:themeShade="BF"/>
          <w:szCs w:val="22"/>
        </w:rPr>
        <w:t>í</w:t>
      </w:r>
      <w:r w:rsidRPr="001D06E1">
        <w:rPr>
          <w:rFonts w:cs="Arial Narrow"/>
          <w:color w:val="365F91" w:themeColor="accent1" w:themeShade="BF"/>
          <w:szCs w:val="22"/>
        </w:rPr>
        <w:t>s</w:t>
      </w:r>
      <w:r>
        <w:rPr>
          <w:rFonts w:cs="Arial Narrow"/>
          <w:color w:val="365F91" w:themeColor="accent1" w:themeShade="BF"/>
          <w:szCs w:val="22"/>
        </w:rPr>
        <w:t>ť</w:t>
      </w:r>
      <w:r w:rsidRPr="001D06E1">
        <w:rPr>
          <w:rFonts w:cs="Arial Narrow"/>
          <w:color w:val="365F91" w:themeColor="accent1" w:themeShade="BF"/>
          <w:szCs w:val="22"/>
        </w:rPr>
        <w:t>uje</w:t>
      </w:r>
      <w:r w:rsidRPr="001D06E1">
        <w:rPr>
          <w:rFonts w:cs="Arial Narrow"/>
          <w:szCs w:val="22"/>
        </w:rPr>
        <w:t>.</w:t>
      </w:r>
    </w:p>
    <w:p w14:paraId="0A598EE2" w14:textId="77777777" w:rsidR="00584F9E" w:rsidRDefault="00584F9E" w:rsidP="00584F9E">
      <w:pPr>
        <w:overflowPunct w:val="0"/>
        <w:adjustRightInd w:val="0"/>
        <w:textAlignment w:val="baseline"/>
        <w:rPr>
          <w:rFonts w:cs="Arial Narrow"/>
          <w:szCs w:val="22"/>
        </w:rPr>
      </w:pPr>
    </w:p>
    <w:tbl>
      <w:tblPr>
        <w:tblW w:w="94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752"/>
        <w:gridCol w:w="630"/>
        <w:gridCol w:w="1007"/>
        <w:gridCol w:w="863"/>
        <w:gridCol w:w="474"/>
        <w:gridCol w:w="1677"/>
        <w:gridCol w:w="1107"/>
        <w:gridCol w:w="775"/>
        <w:gridCol w:w="696"/>
        <w:gridCol w:w="774"/>
      </w:tblGrid>
      <w:tr w:rsidR="00F02ABA" w:rsidRPr="00CF431B" w14:paraId="27CA162C" w14:textId="77777777" w:rsidTr="00F02ABA">
        <w:trPr>
          <w:trHeight w:val="454"/>
          <w:jc w:val="center"/>
        </w:trPr>
        <w:tc>
          <w:tcPr>
            <w:tcW w:w="674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0A643F" w14:textId="61680047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Pol.č</w:t>
            </w:r>
            <w:proofErr w:type="spellEnd"/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B47059" w14:textId="32CAE714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KN</w:t>
            </w:r>
          </w:p>
        </w:tc>
        <w:tc>
          <w:tcPr>
            <w:tcW w:w="63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05AC9" w14:textId="77777777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Kód</w:t>
            </w:r>
          </w:p>
          <w:p w14:paraId="7646C74B" w14:textId="0DBF9B5E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Parc</w:t>
            </w:r>
            <w:proofErr w:type="spellEnd"/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587498" w14:textId="1BF42EA0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Druh pozemku</w:t>
            </w:r>
          </w:p>
        </w:tc>
        <w:tc>
          <w:tcPr>
            <w:tcW w:w="8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1D7EBA1" w14:textId="77777777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Výměra</w:t>
            </w:r>
          </w:p>
          <w:p w14:paraId="207DB7DF" w14:textId="4032C4A6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(m2)</w:t>
            </w:r>
          </w:p>
        </w:tc>
        <w:tc>
          <w:tcPr>
            <w:tcW w:w="4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03B8E3" w14:textId="3193A05D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LV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D88BE5" w14:textId="28976905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Nacionále vlastníků</w:t>
            </w:r>
          </w:p>
        </w:tc>
        <w:tc>
          <w:tcPr>
            <w:tcW w:w="11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7BA936" w14:textId="6FF4DA90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F02ABA">
              <w:rPr>
                <w:rFonts w:ascii="Arial CE" w:hAnsi="Arial CE" w:cs="Arial CE"/>
                <w:b/>
                <w:bCs/>
                <w:sz w:val="20"/>
                <w:szCs w:val="20"/>
              </w:rPr>
              <w:t>ZPF/PUPF</w:t>
            </w:r>
          </w:p>
        </w:tc>
        <w:tc>
          <w:tcPr>
            <w:tcW w:w="77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4172800" w14:textId="41169BC9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Pozn.</w:t>
            </w:r>
          </w:p>
        </w:tc>
        <w:tc>
          <w:tcPr>
            <w:tcW w:w="6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</w:tcPr>
          <w:p w14:paraId="4766685C" w14:textId="17AF7E34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Zábor trvalý</w:t>
            </w:r>
          </w:p>
        </w:tc>
        <w:tc>
          <w:tcPr>
            <w:tcW w:w="7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vAlign w:val="center"/>
          </w:tcPr>
          <w:p w14:paraId="3EBE5B87" w14:textId="72F89971" w:rsidR="00F02ABA" w:rsidRPr="00F02ABA" w:rsidRDefault="00F02ABA" w:rsidP="00F02ABA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Zábor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dočas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</w:p>
        </w:tc>
      </w:tr>
      <w:tr w:rsidR="00EB6ECB" w:rsidRPr="00CF431B" w14:paraId="00D9FB6C" w14:textId="5E5336D2" w:rsidTr="00F02ABA">
        <w:trPr>
          <w:trHeight w:val="1125"/>
          <w:jc w:val="center"/>
        </w:trPr>
        <w:tc>
          <w:tcPr>
            <w:tcW w:w="674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B496C" w14:textId="2BC9D63D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EC841B" w14:textId="42F04C49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294/5</w:t>
            </w:r>
          </w:p>
        </w:tc>
        <w:tc>
          <w:tcPr>
            <w:tcW w:w="63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94F1C7" w14:textId="2640608F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0C1D56" w14:textId="3BFEC8C8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ostatní plocha</w:t>
            </w:r>
          </w:p>
        </w:tc>
        <w:tc>
          <w:tcPr>
            <w:tcW w:w="8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CE2F00" w14:textId="3F1A8801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7344</w:t>
            </w:r>
          </w:p>
        </w:tc>
        <w:tc>
          <w:tcPr>
            <w:tcW w:w="4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E0D23" w14:textId="73A08BE0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187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7AAE31" w14:textId="673A66CA" w:rsidR="00EB6ECB" w:rsidRPr="00F02ABA" w:rsidRDefault="00EB6ECB" w:rsidP="00EB6EC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Pardubický kraj, Komenského náměstí 125, Pardubice-Staré Město, 53002 Pardubice</w:t>
            </w:r>
          </w:p>
        </w:tc>
        <w:tc>
          <w:tcPr>
            <w:tcW w:w="11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9434C" w14:textId="276D13C2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17AEFA" w14:textId="559D1A6F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jiná plocha</w:t>
            </w:r>
          </w:p>
        </w:tc>
        <w:tc>
          <w:tcPr>
            <w:tcW w:w="6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7A06F49" w14:textId="6E63A272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vAlign w:val="center"/>
          </w:tcPr>
          <w:p w14:paraId="396B1033" w14:textId="04521A2B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</w:t>
            </w:r>
          </w:p>
        </w:tc>
      </w:tr>
      <w:tr w:rsidR="00EB6ECB" w:rsidRPr="00CF431B" w14:paraId="031AC6E4" w14:textId="5B593C4F" w:rsidTr="00F02ABA">
        <w:trPr>
          <w:trHeight w:val="510"/>
          <w:jc w:val="center"/>
        </w:trPr>
        <w:tc>
          <w:tcPr>
            <w:tcW w:w="674" w:type="dxa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EFEAE" w14:textId="2F3436E1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D25A4" w14:textId="45FDC5A7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294/9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29CE01" w14:textId="5E1BC4A8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0FCDD" w14:textId="40D87B57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orná půda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197E7" w14:textId="4EF5FA74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1920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AD6F28" w14:textId="11B9FB50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65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8E1D49" w14:textId="1ED2FD2C" w:rsidR="00EB6ECB" w:rsidRPr="00F02ABA" w:rsidRDefault="00EB6ECB" w:rsidP="00EB6EC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16"/>
                <w:szCs w:val="16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Zogal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Union s.r.o., Hlavní třída 87/2, 73701 Český Těšín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064580" w14:textId="0DE4944E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ZPF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4FA04" w14:textId="27004D8A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0186656" w14:textId="3801AA5A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vAlign w:val="center"/>
          </w:tcPr>
          <w:p w14:paraId="096B7CFE" w14:textId="62CED967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</w:t>
            </w:r>
          </w:p>
        </w:tc>
      </w:tr>
      <w:tr w:rsidR="00EB6ECB" w:rsidRPr="00CF431B" w14:paraId="326EB6DD" w14:textId="7BA6CB06" w:rsidTr="00F02ABA">
        <w:trPr>
          <w:trHeight w:val="510"/>
          <w:jc w:val="center"/>
        </w:trPr>
        <w:tc>
          <w:tcPr>
            <w:tcW w:w="674" w:type="dxa"/>
            <w:tcBorders>
              <w:top w:val="nil"/>
              <w:left w:val="single" w:sz="8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4CBD8B" w14:textId="59DBEF9F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10577C" w14:textId="274385C0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294/25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F926A8" w14:textId="09DDBE69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4CE979" w14:textId="61BDD8AB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ostatní plocha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A5BD45" w14:textId="3D6E931E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867</w:t>
            </w:r>
          </w:p>
        </w:tc>
        <w:tc>
          <w:tcPr>
            <w:tcW w:w="47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5AD2A4" w14:textId="0C6EC366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65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4F9780" w14:textId="2359A64B" w:rsidR="00EB6ECB" w:rsidRPr="00F02ABA" w:rsidRDefault="00EB6ECB" w:rsidP="00EB6EC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16"/>
                <w:szCs w:val="16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Zogal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Union s.r.o., Hlavní třída 87/2, 73701 Český Těšín</w:t>
            </w:r>
          </w:p>
        </w:tc>
        <w:tc>
          <w:tcPr>
            <w:tcW w:w="110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3CCA3" w14:textId="4E998C47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E5977" w14:textId="7987A698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jiná plocha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A3AF250" w14:textId="2FBBB8BE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48C7B292" w14:textId="75084CE9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</w:t>
            </w:r>
          </w:p>
        </w:tc>
      </w:tr>
      <w:tr w:rsidR="00EB6ECB" w:rsidRPr="00CF431B" w14:paraId="4554CD1D" w14:textId="55CB9417" w:rsidTr="00EB6ECB">
        <w:trPr>
          <w:trHeight w:val="882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DD5D9" w14:textId="4EC8F1D3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1BDBA" w14:textId="191720F5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294/27</w:t>
            </w:r>
          </w:p>
        </w:tc>
        <w:tc>
          <w:tcPr>
            <w:tcW w:w="63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83E85" w14:textId="78183C88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D345C3" w14:textId="5EE0A146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orná půda</w:t>
            </w:r>
          </w:p>
        </w:tc>
        <w:tc>
          <w:tcPr>
            <w:tcW w:w="8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2834B1" w14:textId="62B09372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93</w:t>
            </w:r>
          </w:p>
        </w:tc>
        <w:tc>
          <w:tcPr>
            <w:tcW w:w="4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A1EAE" w14:textId="6EE812C5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65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7AB6B" w14:textId="20A9EC97" w:rsidR="00EB6ECB" w:rsidRPr="00F02ABA" w:rsidRDefault="00EB6ECB" w:rsidP="00EB6EC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16"/>
                <w:szCs w:val="16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Zogal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Union s.r.o., Hlavní třída 87/2, 73701 Český Těšín</w:t>
            </w:r>
          </w:p>
        </w:tc>
        <w:tc>
          <w:tcPr>
            <w:tcW w:w="11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77CFCF" w14:textId="6312F2C8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ZPF</w:t>
            </w:r>
          </w:p>
        </w:tc>
        <w:tc>
          <w:tcPr>
            <w:tcW w:w="77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6C0AEB" w14:textId="2A9D77B7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9EBC797" w14:textId="6E77482E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103</w:t>
            </w:r>
          </w:p>
        </w:tc>
        <w:tc>
          <w:tcPr>
            <w:tcW w:w="7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vAlign w:val="center"/>
          </w:tcPr>
          <w:p w14:paraId="7DFD22EC" w14:textId="66EF1753" w:rsidR="00EB6ECB" w:rsidRPr="00CF431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</w:t>
            </w:r>
          </w:p>
        </w:tc>
      </w:tr>
      <w:tr w:rsidR="00EB6ECB" w:rsidRPr="00CF431B" w14:paraId="7308E0B8" w14:textId="77777777" w:rsidTr="00EB6ECB">
        <w:trPr>
          <w:trHeight w:val="937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DDE861" w14:textId="0E606AC4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928980B" w14:textId="23EC9D86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294/10</w:t>
            </w:r>
          </w:p>
        </w:tc>
        <w:tc>
          <w:tcPr>
            <w:tcW w:w="63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5DD0CA" w14:textId="4763D99F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1F9358" w14:textId="5CA08E96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orná půda</w:t>
            </w:r>
          </w:p>
        </w:tc>
        <w:tc>
          <w:tcPr>
            <w:tcW w:w="8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649F7E" w14:textId="168B0AEE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112</w:t>
            </w:r>
          </w:p>
        </w:tc>
        <w:tc>
          <w:tcPr>
            <w:tcW w:w="4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475675" w14:textId="6F2EF84B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65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BCC6406" w14:textId="77F8390C" w:rsidR="00EB6ECB" w:rsidRDefault="00EB6ECB" w:rsidP="00EB6EC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Zogal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Union s.r.o., Hlavní třída 87/2, 73701 Český Těšín</w:t>
            </w:r>
          </w:p>
        </w:tc>
        <w:tc>
          <w:tcPr>
            <w:tcW w:w="11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2629BF" w14:textId="08B17F78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ZPF</w:t>
            </w:r>
          </w:p>
        </w:tc>
        <w:tc>
          <w:tcPr>
            <w:tcW w:w="77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1C7E60" w14:textId="1C73C6AF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</w:tcPr>
          <w:p w14:paraId="1A28D144" w14:textId="2099E1DF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</w:t>
            </w:r>
          </w:p>
        </w:tc>
        <w:tc>
          <w:tcPr>
            <w:tcW w:w="7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vAlign w:val="center"/>
          </w:tcPr>
          <w:p w14:paraId="2AF0CD83" w14:textId="4A7AE7A0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</w:tr>
      <w:tr w:rsidR="00EB6ECB" w:rsidRPr="00CF431B" w14:paraId="140DE6EB" w14:textId="77777777" w:rsidTr="00F02ABA">
        <w:trPr>
          <w:trHeight w:val="192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1640DF" w14:textId="3ADF6CB5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C357AC" w14:textId="285A3179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1150</w:t>
            </w:r>
          </w:p>
        </w:tc>
        <w:tc>
          <w:tcPr>
            <w:tcW w:w="630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071ED9" w14:textId="2728C101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3761F8" w14:textId="6181193B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ostatní plocha</w:t>
            </w:r>
          </w:p>
        </w:tc>
        <w:tc>
          <w:tcPr>
            <w:tcW w:w="863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4B63997" w14:textId="30B1CC6B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19245</w:t>
            </w:r>
          </w:p>
        </w:tc>
        <w:tc>
          <w:tcPr>
            <w:tcW w:w="474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CC2F2B" w14:textId="2FFBF280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167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3A723E" w14:textId="6F92D2DE" w:rsidR="00EB6ECB" w:rsidRDefault="00EB6ECB" w:rsidP="00EB6EC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Pardubický kraj, Komenského náměstí 125, Pardubice-Staré Město, 53002 Pardubice, Správa a údržba silnic Pardubického kraje, Doubravice 98, 53353 Pardubice</w:t>
            </w:r>
          </w:p>
        </w:tc>
        <w:tc>
          <w:tcPr>
            <w:tcW w:w="1107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3D8479" w14:textId="6EB07B97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10FE888" w14:textId="03825442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silnice</w:t>
            </w:r>
          </w:p>
        </w:tc>
        <w:tc>
          <w:tcPr>
            <w:tcW w:w="696" w:type="dxa"/>
            <w:tcBorders>
              <w:top w:val="single" w:sz="4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14:paraId="2A586354" w14:textId="39E719F4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176</w:t>
            </w:r>
          </w:p>
        </w:tc>
        <w:tc>
          <w:tcPr>
            <w:tcW w:w="774" w:type="dxa"/>
            <w:tcBorders>
              <w:top w:val="single" w:sz="4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center"/>
          </w:tcPr>
          <w:p w14:paraId="1BE750A7" w14:textId="71DB8565" w:rsidR="00EB6ECB" w:rsidRDefault="00EB6ECB" w:rsidP="00EB6EC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</w:t>
            </w:r>
          </w:p>
        </w:tc>
      </w:tr>
    </w:tbl>
    <w:p w14:paraId="04C4B782" w14:textId="77777777" w:rsidR="00D322C9" w:rsidRPr="00CF431B" w:rsidRDefault="00D322C9" w:rsidP="00CF431B">
      <w:pPr>
        <w:ind w:firstLine="0"/>
        <w:rPr>
          <w:rFonts w:cs="Arial Narrow"/>
          <w:szCs w:val="22"/>
        </w:rPr>
      </w:pPr>
    </w:p>
    <w:p w14:paraId="6B06FB42" w14:textId="77777777" w:rsidR="00584F9E" w:rsidRPr="006016EC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6016EC">
        <w:rPr>
          <w:rFonts w:cs="Arial Narrow"/>
          <w:color w:val="365F91" w:themeColor="accent1" w:themeShade="BF"/>
          <w:szCs w:val="22"/>
        </w:rPr>
        <w:t>Seznam pozemků podle katastru nemovitostí, na kterých vznikne ochranné nebo bezpečnostní pásmo</w:t>
      </w:r>
    </w:p>
    <w:p w14:paraId="6CE1F4FC" w14:textId="77777777" w:rsidR="00942557" w:rsidRDefault="00942557" w:rsidP="00942557">
      <w:pPr>
        <w:rPr>
          <w:rFonts w:cs="Arial Narrow"/>
          <w:szCs w:val="22"/>
        </w:rPr>
      </w:pPr>
    </w:p>
    <w:p w14:paraId="05E20279" w14:textId="7D7AD8F4" w:rsidR="00584F9E" w:rsidRDefault="00942557" w:rsidP="00942557">
      <w:pPr>
        <w:rPr>
          <w:rFonts w:cs="Arial Narrow"/>
          <w:szCs w:val="22"/>
        </w:rPr>
      </w:pPr>
      <w:r w:rsidRPr="00E2063F">
        <w:rPr>
          <w:rFonts w:cs="Arial Narrow"/>
          <w:szCs w:val="22"/>
        </w:rPr>
        <w:t>Vzhledem k charakteru stavby nejsou předpokládána.</w:t>
      </w:r>
    </w:p>
    <w:p w14:paraId="7F660039" w14:textId="77777777" w:rsidR="00584F9E" w:rsidRDefault="00584F9E" w:rsidP="00B85DB0">
      <w:pPr>
        <w:pStyle w:val="Zkladntext"/>
        <w:ind w:firstLine="0"/>
        <w:rPr>
          <w:rFonts w:ascii="Arial Narrow" w:hAnsi="Arial Narrow"/>
          <w:i/>
          <w:lang w:val="cs-CZ"/>
        </w:rPr>
      </w:pPr>
    </w:p>
    <w:p w14:paraId="0723946E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B43457">
        <w:rPr>
          <w:rFonts w:cs="Arial Narrow"/>
          <w:color w:val="365F91" w:themeColor="accent1" w:themeShade="BF"/>
          <w:szCs w:val="22"/>
        </w:rPr>
        <w:t>Požadavky na monitoringy a sledování přetvoření</w:t>
      </w:r>
    </w:p>
    <w:p w14:paraId="7B01EE0A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1415EAAC" w14:textId="4735054C" w:rsidR="00584F9E" w:rsidRPr="00E2063F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E2063F">
        <w:rPr>
          <w:rFonts w:cs="Arial Narrow"/>
          <w:szCs w:val="22"/>
        </w:rPr>
        <w:t xml:space="preserve">Vzhledem k charakteru stavby nejsou předpokládána. </w:t>
      </w:r>
      <w:r w:rsidR="003B30F2">
        <w:rPr>
          <w:rFonts w:cs="Arial Narrow"/>
          <w:szCs w:val="22"/>
        </w:rPr>
        <w:t>Plochy</w:t>
      </w:r>
      <w:r w:rsidR="00B85DB0">
        <w:rPr>
          <w:rFonts w:cs="Arial Narrow"/>
          <w:szCs w:val="22"/>
        </w:rPr>
        <w:t xml:space="preserve"> </w:t>
      </w:r>
      <w:r w:rsidRPr="00E2063F">
        <w:rPr>
          <w:rFonts w:cs="Arial Narrow"/>
          <w:szCs w:val="22"/>
        </w:rPr>
        <w:t>jsou navrženy tak, aby zatížení na ně působící v průběhu výstavby a užívání nemělo za následek větší stupeň nepřípustného přetvoření.</w:t>
      </w:r>
    </w:p>
    <w:p w14:paraId="27D897D6" w14:textId="77777777" w:rsidR="00584F9E" w:rsidRDefault="00584F9E" w:rsidP="00584F9E">
      <w:pPr>
        <w:ind w:left="360" w:firstLine="0"/>
        <w:rPr>
          <w:rFonts w:cs="Arial Narrow"/>
          <w:szCs w:val="22"/>
        </w:rPr>
      </w:pPr>
    </w:p>
    <w:p w14:paraId="3B45ADEE" w14:textId="77777777" w:rsidR="00584F9E" w:rsidRPr="00E2063F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E2063F">
        <w:rPr>
          <w:rFonts w:cs="Arial Narrow"/>
          <w:color w:val="365F91" w:themeColor="accent1" w:themeShade="BF"/>
          <w:szCs w:val="22"/>
        </w:rPr>
        <w:t>Možnosti napojení stavby na veřejnou dopravní a technickou infrastrukturu</w:t>
      </w:r>
    </w:p>
    <w:p w14:paraId="7B2E5E58" w14:textId="77777777" w:rsidR="00584F9E" w:rsidRPr="00B152D8" w:rsidRDefault="00584F9E" w:rsidP="00584F9E">
      <w:pPr>
        <w:ind w:left="720" w:firstLine="0"/>
        <w:rPr>
          <w:rFonts w:cs="Arial Narrow"/>
          <w:szCs w:val="22"/>
        </w:rPr>
      </w:pPr>
    </w:p>
    <w:p w14:paraId="00316AEA" w14:textId="264184DF" w:rsidR="00A1029E" w:rsidRDefault="00B85DB0" w:rsidP="00A1029E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stávající dopravní infrastrukturu</w:t>
      </w:r>
      <w:r>
        <w:rPr>
          <w:rFonts w:cs="Arial Narrow"/>
          <w:szCs w:val="22"/>
        </w:rPr>
        <w:t xml:space="preserve"> – </w:t>
      </w:r>
      <w:r w:rsidR="00B06EB2">
        <w:rPr>
          <w:rFonts w:cs="Arial Narrow"/>
          <w:bCs/>
          <w:szCs w:val="22"/>
        </w:rPr>
        <w:t>nový sjezd je navržen v šířce 34,35 m.</w:t>
      </w:r>
    </w:p>
    <w:p w14:paraId="7E06B2D6" w14:textId="70319F50" w:rsidR="00942557" w:rsidRPr="00CF431B" w:rsidRDefault="00B85DB0" w:rsidP="00CF431B">
      <w:pPr>
        <w:ind w:left="284" w:firstLine="0"/>
        <w:rPr>
          <w:rFonts w:cs="Arial Narrow"/>
          <w:b/>
          <w:szCs w:val="22"/>
        </w:rPr>
      </w:pPr>
      <w:r w:rsidRPr="005E6C27">
        <w:rPr>
          <w:rFonts w:cs="Arial Narrow"/>
          <w:b/>
          <w:szCs w:val="22"/>
        </w:rPr>
        <w:t>Napojení na technickou infrastrukturu</w:t>
      </w:r>
      <w:r>
        <w:rPr>
          <w:rFonts w:cs="Arial Narrow"/>
          <w:szCs w:val="22"/>
        </w:rPr>
        <w:t xml:space="preserve"> – </w:t>
      </w:r>
      <w:r w:rsidR="00942557" w:rsidRPr="00D01A42">
        <w:rPr>
          <w:rFonts w:cs="Arial Narrow"/>
          <w:szCs w:val="22"/>
        </w:rPr>
        <w:t>beze změn</w:t>
      </w:r>
      <w:r w:rsidR="00942557" w:rsidRPr="005E6C27">
        <w:rPr>
          <w:rFonts w:cs="Arial Narrow"/>
          <w:b/>
          <w:szCs w:val="22"/>
        </w:rPr>
        <w:t xml:space="preserve"> </w:t>
      </w:r>
      <w:r>
        <w:rPr>
          <w:rFonts w:cs="Arial Narrow"/>
          <w:szCs w:val="22"/>
        </w:rPr>
        <w:br w:type="page"/>
      </w:r>
    </w:p>
    <w:p w14:paraId="2A07A9C2" w14:textId="75F13A42" w:rsidR="00584F9E" w:rsidRPr="00942557" w:rsidRDefault="00942557" w:rsidP="00942557">
      <w:pPr>
        <w:pStyle w:val="Nadpis1"/>
      </w:pPr>
      <w:r>
        <w:lastRenderedPageBreak/>
        <w:t xml:space="preserve">B. </w:t>
      </w:r>
      <w:r w:rsidR="00584F9E" w:rsidRPr="00942557">
        <w:t xml:space="preserve">2 </w:t>
      </w:r>
      <w:r w:rsidRPr="00942557">
        <w:t xml:space="preserve">Celkový popis stavby </w:t>
      </w:r>
    </w:p>
    <w:p w14:paraId="6701BD1D" w14:textId="77777777" w:rsidR="00942557" w:rsidRPr="00942557" w:rsidRDefault="00942557" w:rsidP="00942557">
      <w:pPr>
        <w:pStyle w:val="Odstavecseseznamem"/>
        <w:ind w:firstLine="0"/>
        <w:rPr>
          <w:rFonts w:cs="Arial Narrow"/>
          <w:b/>
          <w:bCs/>
          <w:caps/>
          <w:kern w:val="28"/>
          <w:sz w:val="28"/>
          <w:szCs w:val="28"/>
        </w:rPr>
      </w:pPr>
    </w:p>
    <w:p w14:paraId="03084FBF" w14:textId="72CB4FF3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b/>
          <w:color w:val="365F91" w:themeColor="accent1" w:themeShade="BF"/>
          <w:szCs w:val="22"/>
        </w:rPr>
      </w:pPr>
      <w:r w:rsidRPr="00E2063F">
        <w:rPr>
          <w:rFonts w:cs="Arial Narrow"/>
          <w:b/>
          <w:color w:val="365F91" w:themeColor="accent1" w:themeShade="BF"/>
          <w:szCs w:val="22"/>
        </w:rPr>
        <w:t>B.</w:t>
      </w:r>
      <w:r w:rsidR="002B27EB">
        <w:rPr>
          <w:rFonts w:cs="Arial Narrow"/>
          <w:b/>
          <w:color w:val="365F91" w:themeColor="accent1" w:themeShade="BF"/>
          <w:szCs w:val="22"/>
        </w:rPr>
        <w:t xml:space="preserve"> </w:t>
      </w:r>
      <w:r w:rsidRPr="00E2063F">
        <w:rPr>
          <w:rFonts w:cs="Arial Narrow"/>
          <w:b/>
          <w:color w:val="365F91" w:themeColor="accent1" w:themeShade="BF"/>
          <w:szCs w:val="22"/>
        </w:rPr>
        <w:t>2.</w:t>
      </w:r>
      <w:r w:rsidR="002B27EB">
        <w:rPr>
          <w:rFonts w:cs="Arial Narrow"/>
          <w:b/>
          <w:color w:val="365F91" w:themeColor="accent1" w:themeShade="BF"/>
          <w:szCs w:val="22"/>
        </w:rPr>
        <w:t xml:space="preserve"> </w:t>
      </w:r>
      <w:r w:rsidRPr="00E2063F">
        <w:rPr>
          <w:rFonts w:cs="Arial Narrow"/>
          <w:b/>
          <w:color w:val="365F91" w:themeColor="accent1" w:themeShade="BF"/>
          <w:szCs w:val="22"/>
        </w:rPr>
        <w:t>1 Celková koncepce řešení stavby</w:t>
      </w:r>
    </w:p>
    <w:p w14:paraId="70E804D0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b/>
          <w:color w:val="365F91" w:themeColor="accent1" w:themeShade="BF"/>
          <w:szCs w:val="22"/>
        </w:rPr>
      </w:pPr>
    </w:p>
    <w:p w14:paraId="514D121A" w14:textId="66EC3772" w:rsidR="009C2AF5" w:rsidRPr="007B5FE8" w:rsidRDefault="009C2AF5" w:rsidP="007B5FE8">
      <w:pPr>
        <w:pStyle w:val="Odstavecseseznamem"/>
        <w:numPr>
          <w:ilvl w:val="0"/>
          <w:numId w:val="12"/>
        </w:numPr>
        <w:ind w:left="567" w:hanging="283"/>
      </w:pPr>
      <w:r w:rsidRPr="007B5FE8">
        <w:rPr>
          <w:szCs w:val="22"/>
        </w:rPr>
        <w:t>Jedná se o</w:t>
      </w:r>
      <w:r w:rsidR="003B30F2">
        <w:rPr>
          <w:szCs w:val="22"/>
        </w:rPr>
        <w:t xml:space="preserve"> novou stavbu</w:t>
      </w:r>
      <w:r w:rsidRPr="007B5FE8">
        <w:rPr>
          <w:szCs w:val="22"/>
        </w:rPr>
        <w:t xml:space="preserve">. </w:t>
      </w:r>
    </w:p>
    <w:p w14:paraId="52404ED7" w14:textId="77777777" w:rsidR="007B5FE8" w:rsidRDefault="007B5FE8" w:rsidP="007B5FE8">
      <w:pPr>
        <w:pStyle w:val="Odstavecseseznamem"/>
        <w:ind w:left="567" w:firstLine="0"/>
      </w:pPr>
    </w:p>
    <w:p w14:paraId="110D8634" w14:textId="0020965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E2063F">
        <w:t>Účel užívání stavby</w:t>
      </w:r>
      <w:r w:rsidR="003B30F2">
        <w:t xml:space="preserve">: </w:t>
      </w:r>
      <w:r w:rsidR="00B06EB2">
        <w:t>připojení průmyslového areálu firmy ZOGAL UNION s.r.o</w:t>
      </w:r>
    </w:p>
    <w:p w14:paraId="4EE2398E" w14:textId="77777777" w:rsidR="00584F9E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57C6CD0F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Jedná se o trvalou stavbu. </w:t>
      </w:r>
    </w:p>
    <w:p w14:paraId="00B59570" w14:textId="77777777" w:rsidR="00584F9E" w:rsidRDefault="00584F9E" w:rsidP="00584F9E">
      <w:pPr>
        <w:pStyle w:val="Odstavecseseznamem"/>
      </w:pPr>
    </w:p>
    <w:p w14:paraId="5132AD1F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Informace o vydaných rozhodnutí o povolení výjimky z technických požadavků na stavby a technických požadavků zabezpečující bezbariérové užívání stavby nebo souhlasu s odchylným řešením dle platných předpisů – bez výjimek. </w:t>
      </w:r>
    </w:p>
    <w:p w14:paraId="20286A63" w14:textId="77777777" w:rsidR="00584F9E" w:rsidRDefault="00584F9E" w:rsidP="00584F9E">
      <w:pPr>
        <w:pStyle w:val="Odstavecseseznamem"/>
      </w:pPr>
    </w:p>
    <w:p w14:paraId="49861B07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BD2CA1">
        <w:t>Informace o tom, zda a v jakých částech dokumentace jsou zohledněny podmínky závazných</w:t>
      </w:r>
      <w:r>
        <w:t xml:space="preserve"> stanovisek dotčených orgánů</w:t>
      </w:r>
    </w:p>
    <w:p w14:paraId="22FE58B5" w14:textId="77777777" w:rsidR="00D90E67" w:rsidRDefault="00D90E67" w:rsidP="00FA698B">
      <w:pPr>
        <w:ind w:firstLine="0"/>
      </w:pPr>
    </w:p>
    <w:p w14:paraId="36AD19B4" w14:textId="77777777" w:rsidR="00584F9E" w:rsidRPr="009234AE" w:rsidRDefault="00584F9E" w:rsidP="00584F9E">
      <w:pPr>
        <w:ind w:left="567" w:firstLine="0"/>
        <w:rPr>
          <w:rFonts w:cs="Arial Narrow"/>
          <w:szCs w:val="22"/>
        </w:rPr>
      </w:pPr>
      <w:r w:rsidRPr="009234AE">
        <w:rPr>
          <w:rFonts w:cs="Arial Narrow"/>
          <w:szCs w:val="22"/>
        </w:rPr>
        <w:t>OCHRANA INŽENÝRSKÝCH SÍTÍ</w:t>
      </w:r>
    </w:p>
    <w:p w14:paraId="29BFE529" w14:textId="77777777" w:rsidR="00584F9E" w:rsidRPr="009234AE" w:rsidRDefault="00584F9E" w:rsidP="00584F9E">
      <w:pPr>
        <w:ind w:left="567" w:firstLine="0"/>
        <w:rPr>
          <w:rFonts w:cs="Arial Narrow"/>
          <w:szCs w:val="22"/>
        </w:rPr>
      </w:pPr>
      <w:r w:rsidRPr="009234AE">
        <w:rPr>
          <w:rFonts w:cs="Arial Narrow"/>
          <w:szCs w:val="22"/>
        </w:rPr>
        <w:t>Před zahájením stavebních prací je nutno vytyčit podzemní inženýrské sítě jejich správci a při výkopových pracích postupovat podle jejich pokynů a požadavků.</w:t>
      </w:r>
    </w:p>
    <w:p w14:paraId="0DB37CAF" w14:textId="59BE5C94" w:rsidR="00584F9E" w:rsidRPr="009C2AF5" w:rsidRDefault="00584F9E" w:rsidP="009C2AF5">
      <w:pPr>
        <w:ind w:left="567" w:firstLine="0"/>
        <w:rPr>
          <w:rFonts w:cs="Arial Narrow"/>
          <w:szCs w:val="22"/>
        </w:rPr>
      </w:pPr>
      <w:r w:rsidRPr="009234AE">
        <w:rPr>
          <w:rFonts w:cs="Arial Narrow"/>
          <w:szCs w:val="22"/>
        </w:rPr>
        <w:t xml:space="preserve">Inženýrské sítě budou ochráněny dle požadavků jejich správců (plastové žlaby, ochranné trubky, </w:t>
      </w:r>
      <w:r w:rsidR="00A22C43" w:rsidRPr="009234AE">
        <w:rPr>
          <w:rFonts w:cs="Arial Narrow"/>
          <w:szCs w:val="22"/>
        </w:rPr>
        <w:t>panely</w:t>
      </w:r>
      <w:r w:rsidRPr="009234AE">
        <w:rPr>
          <w:rFonts w:cs="Arial Narrow"/>
          <w:szCs w:val="22"/>
        </w:rPr>
        <w:t xml:space="preserve"> apod.). Po dobu výstavby budou respektovány podmínky správců inženýrských sítí.</w:t>
      </w:r>
    </w:p>
    <w:p w14:paraId="39C30471" w14:textId="77777777" w:rsidR="00584F9E" w:rsidRPr="00E2063F" w:rsidRDefault="00584F9E" w:rsidP="00584F9E">
      <w:pPr>
        <w:ind w:left="284" w:firstLine="0"/>
        <w:rPr>
          <w:rFonts w:cs="Arial Narrow"/>
          <w:b/>
          <w:szCs w:val="22"/>
        </w:rPr>
      </w:pPr>
    </w:p>
    <w:p w14:paraId="098E25BE" w14:textId="6578176D" w:rsidR="00584F9E" w:rsidRPr="001E6EF7" w:rsidRDefault="00584F9E" w:rsidP="00584F9E">
      <w:pPr>
        <w:pStyle w:val="Odstavecseseznamem"/>
        <w:numPr>
          <w:ilvl w:val="0"/>
          <w:numId w:val="12"/>
        </w:numPr>
        <w:ind w:left="567" w:hanging="283"/>
        <w:rPr>
          <w:rFonts w:cs="Arial Narrow"/>
          <w:szCs w:val="22"/>
        </w:rPr>
      </w:pPr>
      <w:r>
        <w:t>Celkový popis koncepce řešení stavby včetně základních parametrů stavby –provozní staničení, šířkové uspořádání, intenzity dopravy, technologie a zařízení, nová ochranná pásma a chráněná území apod.</w:t>
      </w:r>
    </w:p>
    <w:p w14:paraId="2D4A9077" w14:textId="78D0FD6E" w:rsidR="00584F9E" w:rsidRDefault="00584F9E" w:rsidP="00584F9E">
      <w:pPr>
        <w:pStyle w:val="Odstavecseseznamem"/>
        <w:ind w:left="567" w:firstLine="0"/>
        <w:rPr>
          <w:rFonts w:cs="Arial Narrow"/>
          <w:szCs w:val="22"/>
        </w:rPr>
      </w:pPr>
    </w:p>
    <w:p w14:paraId="04975AE7" w14:textId="04F70F23" w:rsidR="005F46B7" w:rsidRDefault="005F46B7" w:rsidP="00584F9E">
      <w:pPr>
        <w:pStyle w:val="Odstavecseseznamem"/>
        <w:ind w:left="567" w:firstLine="0"/>
        <w:rPr>
          <w:rFonts w:cs="Arial Narrow"/>
          <w:szCs w:val="22"/>
        </w:rPr>
      </w:pPr>
      <w:r>
        <w:rPr>
          <w:rFonts w:cs="Arial Narrow"/>
          <w:szCs w:val="22"/>
        </w:rPr>
        <w:t xml:space="preserve">Záměrem stavby </w:t>
      </w:r>
      <w:r w:rsidR="00A22C43">
        <w:rPr>
          <w:rFonts w:cs="Arial Narrow"/>
          <w:szCs w:val="22"/>
        </w:rPr>
        <w:t xml:space="preserve">je </w:t>
      </w:r>
      <w:r w:rsidR="00C3647F">
        <w:rPr>
          <w:rFonts w:cs="Arial Narrow"/>
          <w:szCs w:val="22"/>
        </w:rPr>
        <w:t>vytvoření prostoru pro parkování rezidentů obytného domu a také vytvoření klidové zóny pro relaxování a odpočinek.</w:t>
      </w:r>
    </w:p>
    <w:p w14:paraId="7D034628" w14:textId="01A76AF0" w:rsidR="004332FC" w:rsidRPr="00C3647F" w:rsidRDefault="004332FC" w:rsidP="00C3647F">
      <w:pPr>
        <w:ind w:firstLine="0"/>
        <w:rPr>
          <w:rFonts w:cs="Arial Narrow"/>
          <w:szCs w:val="22"/>
        </w:rPr>
      </w:pPr>
    </w:p>
    <w:p w14:paraId="122293CD" w14:textId="77777777" w:rsidR="006F71DB" w:rsidRDefault="006F71DB" w:rsidP="00FA698B">
      <w:pPr>
        <w:autoSpaceDE/>
        <w:autoSpaceDN/>
        <w:ind w:firstLine="0"/>
      </w:pPr>
    </w:p>
    <w:p w14:paraId="113A80FA" w14:textId="0CE20096" w:rsidR="00584F9E" w:rsidRPr="004332FC" w:rsidRDefault="00584F9E" w:rsidP="004332FC">
      <w:pPr>
        <w:ind w:left="567" w:firstLine="0"/>
        <w:rPr>
          <w:szCs w:val="22"/>
          <w:u w:val="single"/>
        </w:rPr>
      </w:pPr>
      <w:r w:rsidRPr="00174837">
        <w:rPr>
          <w:szCs w:val="22"/>
          <w:u w:val="single"/>
        </w:rPr>
        <w:t xml:space="preserve">Více v části </w:t>
      </w:r>
      <w:r w:rsidRPr="0029447E">
        <w:rPr>
          <w:color w:val="FF0000"/>
          <w:szCs w:val="22"/>
          <w:u w:val="single"/>
        </w:rPr>
        <w:t xml:space="preserve">B.2.6 Základní charakteristika objektů. </w:t>
      </w:r>
    </w:p>
    <w:bookmarkEnd w:id="0"/>
    <w:p w14:paraId="0C72AB59" w14:textId="77777777" w:rsidR="00584F9E" w:rsidRDefault="00584F9E" w:rsidP="00584F9E">
      <w:pPr>
        <w:ind w:left="567" w:firstLine="0"/>
        <w:rPr>
          <w:b/>
        </w:rPr>
      </w:pPr>
      <w:r>
        <w:rPr>
          <w:b/>
        </w:rPr>
        <w:t>Popis stávajícího stavu:</w:t>
      </w:r>
    </w:p>
    <w:p w14:paraId="26243579" w14:textId="77777777" w:rsidR="00584F9E" w:rsidRDefault="00584F9E" w:rsidP="00584F9E">
      <w:pPr>
        <w:ind w:left="567" w:firstLine="0"/>
        <w:rPr>
          <w:b/>
        </w:rPr>
      </w:pPr>
    </w:p>
    <w:p w14:paraId="19D3160F" w14:textId="6E7A7D28" w:rsidR="00584F9E" w:rsidRPr="00FA698B" w:rsidRDefault="00FA698B" w:rsidP="00FA698B">
      <w:pPr>
        <w:ind w:left="567" w:firstLine="0"/>
        <w:rPr>
          <w:szCs w:val="22"/>
        </w:rPr>
      </w:pPr>
      <w:r>
        <w:rPr>
          <w:szCs w:val="22"/>
        </w:rPr>
        <w:t>V původním stavu se jedná o zahradu.</w:t>
      </w:r>
    </w:p>
    <w:p w14:paraId="4381CA71" w14:textId="77777777" w:rsidR="00584F9E" w:rsidRDefault="00584F9E" w:rsidP="00584F9E">
      <w:pPr>
        <w:ind w:left="567" w:firstLine="0"/>
        <w:rPr>
          <w:rFonts w:cs="Arial Narrow"/>
          <w:b/>
          <w:szCs w:val="22"/>
        </w:rPr>
      </w:pPr>
    </w:p>
    <w:p w14:paraId="45C28DB2" w14:textId="1AC6B58E" w:rsidR="00FA698B" w:rsidRDefault="00FA698B" w:rsidP="00FA698B">
      <w:pPr>
        <w:rPr>
          <w:rFonts w:cs="Arial Narrow"/>
          <w:szCs w:val="22"/>
        </w:rPr>
      </w:pPr>
    </w:p>
    <w:p w14:paraId="542FD2EA" w14:textId="49BB3C0A" w:rsidR="00FA698B" w:rsidRDefault="00FA698B" w:rsidP="00FA698B">
      <w:pPr>
        <w:rPr>
          <w:rFonts w:cs="Arial Narrow"/>
          <w:szCs w:val="22"/>
        </w:rPr>
      </w:pPr>
    </w:p>
    <w:p w14:paraId="2EFB2E17" w14:textId="7523F5C1" w:rsidR="00FA698B" w:rsidRDefault="00FA698B" w:rsidP="00FA698B">
      <w:pPr>
        <w:rPr>
          <w:rFonts w:cs="Arial Narrow"/>
          <w:szCs w:val="22"/>
        </w:rPr>
      </w:pPr>
    </w:p>
    <w:p w14:paraId="7F97DF4D" w14:textId="005E8649" w:rsidR="00FA698B" w:rsidRDefault="00FA698B" w:rsidP="00FA698B">
      <w:pPr>
        <w:rPr>
          <w:rFonts w:cs="Arial Narrow"/>
          <w:szCs w:val="22"/>
        </w:rPr>
      </w:pPr>
    </w:p>
    <w:p w14:paraId="455254FE" w14:textId="77777777" w:rsidR="00FA698B" w:rsidRDefault="00FA698B" w:rsidP="00FA698B">
      <w:pPr>
        <w:rPr>
          <w:rFonts w:cs="Arial Narrow"/>
          <w:szCs w:val="22"/>
        </w:rPr>
      </w:pPr>
    </w:p>
    <w:p w14:paraId="301081E0" w14:textId="0453406D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08DB451B" w14:textId="5EF6D66D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3E8D0796" w14:textId="051DEFAB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688027B8" w14:textId="1780AB51" w:rsidR="00FF36A8" w:rsidRDefault="00FF36A8" w:rsidP="00471369">
      <w:pPr>
        <w:ind w:left="567" w:firstLine="0"/>
        <w:rPr>
          <w:rFonts w:cs="Arial Narrow"/>
          <w:szCs w:val="22"/>
        </w:rPr>
      </w:pPr>
    </w:p>
    <w:p w14:paraId="3E39045D" w14:textId="77777777" w:rsidR="00FF36A8" w:rsidRDefault="00FF36A8" w:rsidP="00471369">
      <w:pPr>
        <w:ind w:left="567" w:firstLine="0"/>
        <w:rPr>
          <w:rFonts w:cs="Arial Narrow"/>
          <w:szCs w:val="22"/>
        </w:rPr>
      </w:pPr>
    </w:p>
    <w:p w14:paraId="0443BC03" w14:textId="35906D06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00B33FEC" w14:textId="77A7F1CF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00F4916F" w14:textId="417BF84F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4BF1D640" w14:textId="17B53B9B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1EBC616F" w14:textId="77777777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2A5505A8" w14:textId="77777777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739AEE1D" w14:textId="77777777" w:rsidR="00FA698B" w:rsidRPr="00471369" w:rsidRDefault="00FA698B" w:rsidP="00471369">
      <w:pPr>
        <w:ind w:left="567" w:firstLine="0"/>
        <w:rPr>
          <w:rFonts w:cs="Arial Narrow"/>
          <w:szCs w:val="22"/>
        </w:rPr>
      </w:pPr>
    </w:p>
    <w:p w14:paraId="4771EE55" w14:textId="77777777" w:rsidR="005F46B7" w:rsidRPr="005F46B7" w:rsidRDefault="005F46B7" w:rsidP="005F46B7">
      <w:pPr>
        <w:pStyle w:val="Odstavecseseznamem"/>
        <w:ind w:left="567" w:firstLine="0"/>
      </w:pPr>
    </w:p>
    <w:p w14:paraId="65346EA0" w14:textId="77777777" w:rsidR="00584F9E" w:rsidRPr="001E6EF7" w:rsidRDefault="00584F9E" w:rsidP="00584F9E">
      <w:pPr>
        <w:pStyle w:val="Odstavecseseznamem"/>
        <w:numPr>
          <w:ilvl w:val="0"/>
          <w:numId w:val="12"/>
        </w:numPr>
        <w:ind w:left="567" w:hanging="283"/>
        <w:rPr>
          <w:rFonts w:cs="Arial Narrow"/>
          <w:szCs w:val="22"/>
        </w:rPr>
      </w:pPr>
      <w:r>
        <w:lastRenderedPageBreak/>
        <w:t xml:space="preserve">Ochrana stavby podle jiných právních předpisů – není známo – viz ostatní ochranná pásma. </w:t>
      </w:r>
    </w:p>
    <w:p w14:paraId="2784D308" w14:textId="77777777" w:rsidR="00584F9E" w:rsidRDefault="00584F9E" w:rsidP="00584F9E">
      <w:pPr>
        <w:pStyle w:val="Odstavecseseznamem"/>
        <w:ind w:left="567" w:firstLine="0"/>
        <w:rPr>
          <w:rFonts w:cs="Arial Narrow"/>
          <w:szCs w:val="22"/>
        </w:rPr>
      </w:pPr>
    </w:p>
    <w:p w14:paraId="2DA0AAC1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>Základní bilance stavby – potřeby a spotřeby médií a hmot, hospodaření s dešťovou vodou, celkové produkované množství odpadů a emisí, třída energetické náročnosti budov.</w:t>
      </w:r>
    </w:p>
    <w:p w14:paraId="07C38795" w14:textId="77777777" w:rsidR="00584F9E" w:rsidRDefault="00584F9E" w:rsidP="00584F9E">
      <w:pPr>
        <w:pStyle w:val="Odstavecseseznamem"/>
        <w:ind w:left="567" w:hanging="283"/>
      </w:pPr>
    </w:p>
    <w:p w14:paraId="73350DF5" w14:textId="64B48830" w:rsidR="00584F9E" w:rsidRDefault="00584F9E" w:rsidP="004332FC">
      <w:pPr>
        <w:ind w:left="567" w:firstLine="0"/>
      </w:pPr>
      <w:r>
        <w:t>Potřeby a spotřeby médií a hmot – přímo s užíváním stavby nevznikají.</w:t>
      </w:r>
    </w:p>
    <w:p w14:paraId="7CD995D1" w14:textId="77777777" w:rsidR="004332FC" w:rsidRDefault="004332FC" w:rsidP="004332FC">
      <w:pPr>
        <w:ind w:left="567" w:firstLine="0"/>
      </w:pPr>
    </w:p>
    <w:p w14:paraId="4D108C6F" w14:textId="3A701A06" w:rsidR="004332FC" w:rsidRPr="00753EEE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753EEE">
        <w:t xml:space="preserve">Předmětem projektové dokumentace je </w:t>
      </w:r>
      <w:r w:rsidR="00C3647F">
        <w:t>návrh nového parkoviště</w:t>
      </w:r>
      <w:r w:rsidR="00563335">
        <w:t>, klidové zóny a místa pro přecházení.</w:t>
      </w:r>
    </w:p>
    <w:p w14:paraId="245888F5" w14:textId="77777777" w:rsidR="004332FC" w:rsidRDefault="004332FC" w:rsidP="004332FC">
      <w:pPr>
        <w:ind w:firstLine="0"/>
      </w:pPr>
    </w:p>
    <w:p w14:paraId="738AD64C" w14:textId="2CAFCA50" w:rsidR="004332FC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Celková bilance nároků všech druhů </w:t>
      </w:r>
      <w:r w:rsidR="003A3C06">
        <w:t>energií</w:t>
      </w:r>
      <w:r>
        <w:t>, tepla, teplé užitkové vody (podmínky zvýšeného odběru elektrické energie, podmínky při zvýšení technického maxima)</w:t>
      </w:r>
    </w:p>
    <w:p w14:paraId="304C23C3" w14:textId="77777777" w:rsidR="004332FC" w:rsidRDefault="004332FC" w:rsidP="00753EEE">
      <w:pPr>
        <w:pStyle w:val="Odstavecseseznamem"/>
        <w:overflowPunct w:val="0"/>
        <w:adjustRightInd w:val="0"/>
        <w:ind w:left="567" w:firstLine="0"/>
        <w:textAlignment w:val="baseline"/>
      </w:pPr>
    </w:p>
    <w:p w14:paraId="7404B6F2" w14:textId="77777777" w:rsidR="004332FC" w:rsidRDefault="004332FC" w:rsidP="004332FC">
      <w:pPr>
        <w:ind w:left="567" w:firstLine="0"/>
      </w:pPr>
      <w:r>
        <w:t xml:space="preserve">Nepředpokládá se výrazná změna bilance energií. </w:t>
      </w:r>
    </w:p>
    <w:p w14:paraId="73EB4A36" w14:textId="77777777" w:rsidR="004332FC" w:rsidRPr="00A66AE1" w:rsidRDefault="004332FC" w:rsidP="00FA698B">
      <w:r w:rsidRPr="00A66AE1">
        <w:t xml:space="preserve"> </w:t>
      </w:r>
    </w:p>
    <w:p w14:paraId="248AF3D4" w14:textId="77777777" w:rsidR="004332FC" w:rsidRPr="00DD716C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DD716C">
        <w:t>Celková spotřeba vody – vzhledem k charakteru stavby není řešena.</w:t>
      </w:r>
    </w:p>
    <w:p w14:paraId="01B8C963" w14:textId="77777777" w:rsidR="004332FC" w:rsidRDefault="004332FC" w:rsidP="004332FC">
      <w:pPr>
        <w:ind w:left="720" w:firstLine="0"/>
      </w:pPr>
    </w:p>
    <w:p w14:paraId="29128560" w14:textId="77777777" w:rsidR="004332FC" w:rsidRPr="007A344B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>Celkové produk</w:t>
      </w:r>
      <w:r w:rsidRPr="007A344B">
        <w:t>ované množství a druhy odpadů a emisí, způsob nakládání s vyzískaným materiálem</w:t>
      </w:r>
      <w:r>
        <w:t>:</w:t>
      </w:r>
    </w:p>
    <w:p w14:paraId="46938660" w14:textId="77777777" w:rsidR="004332FC" w:rsidRDefault="004332FC" w:rsidP="004332FC">
      <w:pPr>
        <w:rPr>
          <w:highlight w:val="yellow"/>
        </w:rPr>
      </w:pPr>
    </w:p>
    <w:p w14:paraId="2496DAD5" w14:textId="77777777" w:rsidR="004332FC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607B5">
        <w:rPr>
          <w:rFonts w:ascii="Arial Narrow" w:hAnsi="Arial Narrow" w:cs="Arial Narrow"/>
          <w:szCs w:val="22"/>
        </w:rPr>
        <w:t xml:space="preserve">Nakládání s odpady bude dle zákona č. </w:t>
      </w:r>
      <w:r>
        <w:rPr>
          <w:rFonts w:ascii="Arial Narrow" w:hAnsi="Arial Narrow" w:cs="Arial Narrow"/>
          <w:szCs w:val="22"/>
        </w:rPr>
        <w:t>541/2020</w:t>
      </w:r>
      <w:r w:rsidRPr="006607B5">
        <w:rPr>
          <w:rFonts w:ascii="Arial Narrow" w:hAnsi="Arial Narrow" w:cs="Arial Narrow"/>
          <w:szCs w:val="22"/>
        </w:rPr>
        <w:t xml:space="preserve"> Sb. “Zákon o odpadech”.</w:t>
      </w:r>
    </w:p>
    <w:p w14:paraId="4A55DB92" w14:textId="77777777" w:rsidR="004332FC" w:rsidRPr="00F22A89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5AD540BC" w14:textId="77777777" w:rsidR="004332FC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F22A89">
        <w:rPr>
          <w:rFonts w:ascii="Arial Narrow" w:hAnsi="Arial Narrow" w:cs="Arial Narrow"/>
          <w:szCs w:val="22"/>
        </w:rPr>
        <w:t>Odpady, které budou vznikat v průběhu výstavby, budou přechodně shromažďovány na určených místech (plochách), odděleně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atd.).</w:t>
      </w:r>
    </w:p>
    <w:p w14:paraId="42215E30" w14:textId="77777777" w:rsidR="004332FC" w:rsidRPr="00F22A89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28B586F3" w14:textId="584930EE" w:rsidR="00471369" w:rsidRDefault="004332FC" w:rsidP="00753EEE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376B1">
        <w:rPr>
          <w:rFonts w:ascii="Arial Narrow" w:hAnsi="Arial Narrow" w:cs="Arial Narrow"/>
          <w:szCs w:val="22"/>
        </w:rPr>
        <w:t xml:space="preserve">Za odpady vzniklé při stavebních pracích odpovídá dodavatelská </w:t>
      </w:r>
      <w:r w:rsidR="00940278" w:rsidRPr="006376B1">
        <w:rPr>
          <w:rFonts w:ascii="Arial Narrow" w:hAnsi="Arial Narrow" w:cs="Arial Narrow"/>
          <w:szCs w:val="22"/>
        </w:rPr>
        <w:t>stavební,</w:t>
      </w:r>
      <w:r w:rsidRPr="006376B1">
        <w:rPr>
          <w:rFonts w:ascii="Arial Narrow" w:hAnsi="Arial Narrow" w:cs="Arial Narrow"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</w:p>
    <w:p w14:paraId="293F5F3F" w14:textId="77777777" w:rsidR="009A6DD5" w:rsidRPr="006376B1" w:rsidRDefault="009A6DD5" w:rsidP="004332FC">
      <w:pPr>
        <w:pStyle w:val="Zkladntext2"/>
        <w:tabs>
          <w:tab w:val="left" w:pos="8930"/>
        </w:tabs>
        <w:spacing w:after="0" w:line="240" w:lineRule="auto"/>
        <w:ind w:left="284" w:right="-1"/>
        <w:rPr>
          <w:rFonts w:ascii="Arial Narrow" w:hAnsi="Arial Narrow" w:cs="Arial Narrow"/>
          <w:szCs w:val="22"/>
        </w:rPr>
      </w:pPr>
    </w:p>
    <w:p w14:paraId="1C243C42" w14:textId="63C862A1" w:rsidR="004332FC" w:rsidRPr="0025485E" w:rsidRDefault="009A6DD5" w:rsidP="0023076B">
      <w:pPr>
        <w:pStyle w:val="Zkladntext2"/>
        <w:spacing w:after="0" w:line="240" w:lineRule="auto"/>
        <w:ind w:left="567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Při provádění stavby dojde k produkci některých druhů odpadů.</w:t>
      </w:r>
    </w:p>
    <w:p w14:paraId="6E44B3B8" w14:textId="77777777" w:rsidR="004332FC" w:rsidRPr="007E01A2" w:rsidRDefault="004332FC" w:rsidP="0023076B">
      <w:pPr>
        <w:ind w:left="567" w:firstLine="0"/>
      </w:pPr>
      <w:r w:rsidRPr="007E01A2">
        <w:t>Seznam některých prací, při kterých dojde k tvorbě odpadů je následující:</w:t>
      </w:r>
    </w:p>
    <w:p w14:paraId="5CAF7C5F" w14:textId="77777777" w:rsidR="004332FC" w:rsidRPr="00DD716C" w:rsidRDefault="004332FC" w:rsidP="004332FC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stávajících </w:t>
      </w:r>
      <w:r>
        <w:rPr>
          <w:rFonts w:ascii="Arial Narrow" w:hAnsi="Arial Narrow"/>
          <w:sz w:val="22"/>
        </w:rPr>
        <w:t>konstrukčních vrstev komunikací</w:t>
      </w:r>
    </w:p>
    <w:p w14:paraId="53434351" w14:textId="77777777" w:rsidR="004332FC" w:rsidRPr="00DD716C" w:rsidRDefault="004332FC" w:rsidP="004332FC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Zemní </w:t>
      </w:r>
      <w:r>
        <w:rPr>
          <w:rFonts w:ascii="Arial Narrow" w:hAnsi="Arial Narrow"/>
          <w:sz w:val="22"/>
        </w:rPr>
        <w:t>práce</w:t>
      </w:r>
    </w:p>
    <w:p w14:paraId="567A6F76" w14:textId="77777777" w:rsidR="004332FC" w:rsidRPr="00DD716C" w:rsidRDefault="004332FC" w:rsidP="004332FC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drnu v potřebných plochách </w:t>
      </w:r>
    </w:p>
    <w:p w14:paraId="3212F76E" w14:textId="77777777" w:rsidR="004332FC" w:rsidRDefault="004332FC" w:rsidP="004332FC">
      <w:pPr>
        <w:pStyle w:val="Zkladntext2"/>
        <w:spacing w:after="0" w:line="240" w:lineRule="auto"/>
        <w:ind w:left="708"/>
        <w:rPr>
          <w:rFonts w:ascii="Arial Narrow" w:hAnsi="Arial Narrow" w:cs="Arial Narrow"/>
          <w:szCs w:val="22"/>
        </w:rPr>
      </w:pPr>
    </w:p>
    <w:p w14:paraId="1CAB1094" w14:textId="77777777" w:rsidR="004332FC" w:rsidRPr="006376B1" w:rsidRDefault="004332FC" w:rsidP="0023076B">
      <w:pPr>
        <w:pStyle w:val="Zkladntext2"/>
        <w:spacing w:after="0" w:line="240" w:lineRule="auto"/>
        <w:ind w:left="567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szCs w:val="22"/>
        </w:rPr>
        <w:t xml:space="preserve">Samotná stavby nevyvolává navýšení emisí. </w:t>
      </w:r>
      <w:r w:rsidRPr="006376B1">
        <w:rPr>
          <w:rFonts w:ascii="Arial Narrow" w:hAnsi="Arial Narrow" w:cs="Arial Narrow"/>
          <w:b/>
          <w:bCs/>
          <w:szCs w:val="22"/>
        </w:rPr>
        <w:t xml:space="preserve">V případě odpadu tvořeným asfaltovými směsi je nutné k odpadu přistupovat jako k odpadu nebezpečnému a postupovat v souladu s vyhláškou 130/2019 Sb. V případě, že v diagnostice vozovky/vrtech vozovky (příloha E.4) není obsažen rozbor PAU, zhotovitel provede zkoušku ze vzorku v rámci stavby na své náklady. V závislosti na doloženém výsledku akreditovanou laboratoří na obsah polycyklických aromatických uhlovodíků bude možné daný materiál použít znovu na stavbě nebo s ním nakládat jako s běžným stavebním odpadem. V opačném případě bude s tímto odpadem nakládáno jako s nebezpečným.  </w:t>
      </w:r>
    </w:p>
    <w:p w14:paraId="69A7BA88" w14:textId="77777777" w:rsidR="004332FC" w:rsidRPr="004C640C" w:rsidRDefault="004332FC" w:rsidP="004332FC">
      <w:pPr>
        <w:pStyle w:val="Zkladntext2"/>
        <w:spacing w:after="0" w:line="240" w:lineRule="auto"/>
        <w:ind w:left="284"/>
        <w:rPr>
          <w:rFonts w:ascii="Arial Narrow" w:hAnsi="Arial Narrow" w:cs="Arial Narrow"/>
          <w:szCs w:val="22"/>
        </w:rPr>
      </w:pPr>
    </w:p>
    <w:p w14:paraId="62ABD928" w14:textId="77777777" w:rsidR="004332FC" w:rsidRDefault="004332FC" w:rsidP="0023076B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 xml:space="preserve">Provádění stavebních prací způsobuje znečišťování ovzduší. Staveniště a jeho okolí je zatěžováno emisemi z provozu stavebních strojů, prachem, uvolňováním prchavých látek a dalšími druhy znečištění ovzduší. </w:t>
      </w:r>
    </w:p>
    <w:p w14:paraId="75B6C6FE" w14:textId="77777777" w:rsidR="004332FC" w:rsidRDefault="004332FC" w:rsidP="0023076B">
      <w:pPr>
        <w:ind w:left="567" w:firstLine="0"/>
        <w:rPr>
          <w:rFonts w:cs="Arial Narrow"/>
          <w:szCs w:val="22"/>
        </w:rPr>
      </w:pPr>
    </w:p>
    <w:p w14:paraId="7FFCFAF3" w14:textId="77777777" w:rsidR="004332FC" w:rsidRDefault="004332FC" w:rsidP="0023076B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Zhotovitel stavby je povinen řídit se ustanovením zákona 86/2002 Sb. Zejména je nutné dbát na to, aby:</w:t>
      </w:r>
    </w:p>
    <w:p w14:paraId="27344613" w14:textId="77777777" w:rsidR="004332FC" w:rsidRPr="00AF3F43" w:rsidRDefault="004332FC" w:rsidP="004332FC">
      <w:pPr>
        <w:ind w:left="567" w:firstLine="0"/>
        <w:rPr>
          <w:rFonts w:cs="Arial Narrow"/>
          <w:szCs w:val="22"/>
        </w:rPr>
      </w:pPr>
    </w:p>
    <w:p w14:paraId="1B70FBE1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Motory automobilů a stavebních strojů byly v dobrém technickém stavu a jejich emise nepřekračovaly přípustné meze;</w:t>
      </w:r>
    </w:p>
    <w:p w14:paraId="587BAA53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Všechna pracoviště byla udržována v čistotě;</w:t>
      </w:r>
    </w:p>
    <w:p w14:paraId="1B4205DA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lastRenderedPageBreak/>
        <w:t>Pojížděné zpevněné plochy byly pravidelně čištěny;</w:t>
      </w:r>
    </w:p>
    <w:p w14:paraId="4EE72B8D" w14:textId="2B2D083C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 xml:space="preserve">Pojížděné nezpevněné plochy byly ošetřovány (např. </w:t>
      </w:r>
      <w:r w:rsidR="003A3C06" w:rsidRPr="00E3208E">
        <w:rPr>
          <w:szCs w:val="22"/>
        </w:rPr>
        <w:t>kropením) s</w:t>
      </w:r>
      <w:r w:rsidRPr="00E3208E">
        <w:rPr>
          <w:szCs w:val="22"/>
        </w:rPr>
        <w:t xml:space="preserve"> cílem omezit prašnost na nejmenší možnou míru;</w:t>
      </w:r>
    </w:p>
    <w:p w14:paraId="157E9246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33BE36EF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234E4ECF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>
        <w:rPr>
          <w:szCs w:val="22"/>
        </w:rPr>
        <w:t>N</w:t>
      </w:r>
      <w:r w:rsidRPr="00E3208E">
        <w:rPr>
          <w:szCs w:val="22"/>
        </w:rPr>
        <w:t xml:space="preserve">a stavbě </w:t>
      </w:r>
      <w:r>
        <w:rPr>
          <w:szCs w:val="22"/>
        </w:rPr>
        <w:t xml:space="preserve">se </w:t>
      </w:r>
      <w:r w:rsidRPr="00E3208E">
        <w:rPr>
          <w:szCs w:val="22"/>
        </w:rPr>
        <w:t>omezilo používání materiálů s neekologickými prchavými látkami</w:t>
      </w:r>
    </w:p>
    <w:p w14:paraId="0E3228D4" w14:textId="77777777" w:rsidR="004332FC" w:rsidRPr="00E3208E" w:rsidRDefault="004332FC" w:rsidP="004332FC">
      <w:pPr>
        <w:ind w:left="426" w:firstLine="283"/>
        <w:jc w:val="left"/>
        <w:rPr>
          <w:szCs w:val="22"/>
        </w:rPr>
      </w:pPr>
    </w:p>
    <w:p w14:paraId="35550763" w14:textId="77777777" w:rsidR="004332FC" w:rsidRPr="00AF3F43" w:rsidRDefault="004332FC" w:rsidP="0023076B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1A09278D" w14:textId="77777777" w:rsidR="004332FC" w:rsidRPr="00734D0D" w:rsidRDefault="004332FC" w:rsidP="0023076B">
      <w:pPr>
        <w:ind w:left="567" w:firstLine="0"/>
      </w:pPr>
    </w:p>
    <w:p w14:paraId="6406A755" w14:textId="4AE9972F" w:rsidR="004332FC" w:rsidRDefault="004332FC" w:rsidP="0023076B">
      <w:pPr>
        <w:ind w:left="567" w:firstLine="0"/>
      </w:pPr>
      <w:r w:rsidRPr="00734D0D">
        <w:t xml:space="preserve">Požadavky </w:t>
      </w:r>
      <w:r w:rsidRPr="004A2B0B">
        <w:t>na kapacity veřejných sítí komunikačních vedení a</w:t>
      </w:r>
      <w:r w:rsidRPr="00734D0D">
        <w:t xml:space="preserve"> elektronického komunikačního zařízení veřejné komunikační sítě – </w:t>
      </w:r>
      <w:r>
        <w:t>s ohledem na charakter stavby nejsou</w:t>
      </w:r>
    </w:p>
    <w:p w14:paraId="7E59BD5D" w14:textId="77777777" w:rsidR="004332FC" w:rsidRDefault="004332FC" w:rsidP="004332FC">
      <w:pPr>
        <w:ind w:firstLine="0"/>
      </w:pPr>
    </w:p>
    <w:p w14:paraId="55655DFF" w14:textId="77777777" w:rsidR="00584F9E" w:rsidRDefault="00584F9E" w:rsidP="00584F9E">
      <w:pPr>
        <w:ind w:left="567" w:hanging="283"/>
      </w:pPr>
    </w:p>
    <w:p w14:paraId="2CD3F25A" w14:textId="77777777" w:rsidR="00584F9E" w:rsidRDefault="00584F9E" w:rsidP="00584F9E">
      <w:pPr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F243EC">
        <w:t>základní předpoklady výstavby – časové údaje o realizaci stavby, členění na etapy.</w:t>
      </w:r>
    </w:p>
    <w:p w14:paraId="5A05440E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1710B35E" w14:textId="58BDCB8B" w:rsidR="00584F9E" w:rsidRDefault="00584F9E" w:rsidP="00584F9E">
      <w:pPr>
        <w:overflowPunct w:val="0"/>
        <w:adjustRightInd w:val="0"/>
        <w:ind w:left="567" w:firstLine="0"/>
        <w:textAlignment w:val="baseline"/>
      </w:pPr>
      <w:r>
        <w:t xml:space="preserve">Přibližný termín realizace stavby není znám. Předpokládaná doba výstavby </w:t>
      </w:r>
      <w:r w:rsidR="00B06EB2">
        <w:t>10</w:t>
      </w:r>
      <w:r>
        <w:t xml:space="preserve"> týdnů. </w:t>
      </w:r>
    </w:p>
    <w:p w14:paraId="20BCA7F7" w14:textId="77777777" w:rsidR="00584F9E" w:rsidRDefault="00584F9E" w:rsidP="00C70529">
      <w:pPr>
        <w:ind w:firstLine="0"/>
      </w:pPr>
    </w:p>
    <w:p w14:paraId="00847850" w14:textId="65AD1A48" w:rsidR="00584F9E" w:rsidRDefault="00584F9E" w:rsidP="00584F9E">
      <w:pPr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Základní požadavky na předčasné užívání staveb a zkušební provoz staveb, doba jejich trvání ve vztahu dokončení </w:t>
      </w:r>
      <w:r w:rsidR="0023076B">
        <w:t>a</w:t>
      </w:r>
      <w:r>
        <w:t> užívání stavby</w:t>
      </w:r>
    </w:p>
    <w:p w14:paraId="001C05FF" w14:textId="77777777" w:rsidR="00584F9E" w:rsidRDefault="00584F9E" w:rsidP="00C70529">
      <w:pPr>
        <w:ind w:firstLine="0"/>
      </w:pPr>
    </w:p>
    <w:p w14:paraId="5FEBD72E" w14:textId="2E40F79C" w:rsidR="00940278" w:rsidRDefault="00584F9E" w:rsidP="00753EEE">
      <w:pPr>
        <w:numPr>
          <w:ilvl w:val="0"/>
          <w:numId w:val="12"/>
        </w:numPr>
        <w:overflowPunct w:val="0"/>
        <w:adjustRightInd w:val="0"/>
        <w:textAlignment w:val="baseline"/>
      </w:pPr>
      <w:r>
        <w:t xml:space="preserve">Orientační náklady </w:t>
      </w:r>
      <w:r w:rsidRPr="00545D1C">
        <w:t xml:space="preserve">stavby </w:t>
      </w:r>
      <w:r w:rsidRPr="003A3C06">
        <w:t xml:space="preserve">– </w:t>
      </w:r>
      <w:r w:rsidR="00B06EB2">
        <w:t>1</w:t>
      </w:r>
      <w:r w:rsidR="003A3C06" w:rsidRPr="003A3C06">
        <w:t>.</w:t>
      </w:r>
      <w:r w:rsidR="00B06EB2">
        <w:t>5</w:t>
      </w:r>
      <w:r w:rsidR="00310C1A">
        <w:t>00</w:t>
      </w:r>
      <w:r w:rsidR="003A3C06" w:rsidRPr="003A3C06">
        <w:t>.000, -</w:t>
      </w:r>
      <w:r w:rsidRPr="00545D1C">
        <w:t xml:space="preserve"> Kč</w:t>
      </w:r>
      <w:r>
        <w:t>.</w:t>
      </w:r>
    </w:p>
    <w:p w14:paraId="5AE66A99" w14:textId="77777777" w:rsidR="00584F9E" w:rsidRDefault="00584F9E" w:rsidP="0023076B">
      <w:pPr>
        <w:ind w:firstLine="0"/>
        <w:rPr>
          <w:rFonts w:cs="Arial Narrow"/>
          <w:szCs w:val="22"/>
        </w:rPr>
      </w:pPr>
    </w:p>
    <w:p w14:paraId="54945110" w14:textId="77777777" w:rsidR="00584F9E" w:rsidRPr="0023142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b/>
          <w:color w:val="365F91" w:themeColor="accent1" w:themeShade="BF"/>
          <w:szCs w:val="22"/>
        </w:rPr>
      </w:pPr>
      <w:r w:rsidRPr="0023142E">
        <w:rPr>
          <w:rFonts w:cs="Arial Narrow"/>
          <w:b/>
          <w:color w:val="365F91" w:themeColor="accent1" w:themeShade="BF"/>
          <w:szCs w:val="22"/>
        </w:rPr>
        <w:t>B. 2.2 Celkové urbanistické a architektonické řešení</w:t>
      </w:r>
    </w:p>
    <w:p w14:paraId="58F6B8B7" w14:textId="77777777" w:rsidR="00584F9E" w:rsidRDefault="00584F9E" w:rsidP="00584F9E">
      <w:pPr>
        <w:ind w:left="360" w:firstLine="0"/>
      </w:pPr>
    </w:p>
    <w:p w14:paraId="0C191F86" w14:textId="77777777" w:rsidR="00584F9E" w:rsidRDefault="00584F9E" w:rsidP="00584F9E">
      <w:pPr>
        <w:numPr>
          <w:ilvl w:val="0"/>
          <w:numId w:val="26"/>
        </w:numPr>
        <w:overflowPunct w:val="0"/>
        <w:adjustRightInd w:val="0"/>
        <w:ind w:left="567" w:hanging="283"/>
        <w:textAlignment w:val="baseline"/>
      </w:pPr>
      <w:r>
        <w:t>Urbanismus – územní regulace, kompozice prostorového řešení</w:t>
      </w:r>
    </w:p>
    <w:p w14:paraId="3ADAFF64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7E848381" w14:textId="77777777" w:rsidR="00584F9E" w:rsidRPr="007A22F8" w:rsidRDefault="00584F9E" w:rsidP="00584F9E">
      <w:pPr>
        <w:ind w:left="567" w:firstLine="0"/>
        <w:rPr>
          <w:rFonts w:cs="Arial Narrow"/>
          <w:szCs w:val="22"/>
        </w:rPr>
      </w:pPr>
      <w:r w:rsidRPr="007A22F8">
        <w:rPr>
          <w:rFonts w:cs="Arial Narrow"/>
          <w:szCs w:val="22"/>
        </w:rPr>
        <w:t xml:space="preserve">Kompozice prostorového uspořádání </w:t>
      </w:r>
      <w:r>
        <w:rPr>
          <w:rFonts w:cs="Arial Narrow"/>
          <w:szCs w:val="22"/>
        </w:rPr>
        <w:t xml:space="preserve">je patrno ze situačních výkresů – viz. </w:t>
      </w:r>
      <w:r w:rsidRPr="006B0952">
        <w:rPr>
          <w:rFonts w:cs="Arial Narrow"/>
          <w:szCs w:val="22"/>
        </w:rPr>
        <w:t>přílohy.</w:t>
      </w:r>
    </w:p>
    <w:p w14:paraId="3CB5E672" w14:textId="77777777" w:rsidR="00584F9E" w:rsidRDefault="00584F9E" w:rsidP="00584F9E">
      <w:pPr>
        <w:ind w:left="720" w:firstLine="0"/>
      </w:pPr>
    </w:p>
    <w:p w14:paraId="2956838C" w14:textId="77777777" w:rsidR="00584F9E" w:rsidRPr="007A22F8" w:rsidRDefault="00584F9E" w:rsidP="00584F9E">
      <w:pPr>
        <w:numPr>
          <w:ilvl w:val="0"/>
          <w:numId w:val="26"/>
        </w:numPr>
        <w:overflowPunct w:val="0"/>
        <w:adjustRightInd w:val="0"/>
        <w:ind w:left="567" w:hanging="283"/>
        <w:textAlignment w:val="baseline"/>
      </w:pPr>
      <w:r>
        <w:t>Architektonické řešení – kompozice tvarového řešení, materiálové a barevné řešení</w:t>
      </w:r>
    </w:p>
    <w:p w14:paraId="77016D6B" w14:textId="77777777" w:rsidR="00584F9E" w:rsidRDefault="00584F9E" w:rsidP="00584F9E">
      <w:pPr>
        <w:ind w:left="567" w:firstLine="0"/>
        <w:rPr>
          <w:rFonts w:cs="Arial Narrow"/>
          <w:szCs w:val="22"/>
        </w:rPr>
      </w:pPr>
      <w:r w:rsidRPr="007A22F8">
        <w:rPr>
          <w:rFonts w:cs="Arial Narrow"/>
          <w:szCs w:val="22"/>
        </w:rPr>
        <w:t>Tvarové řešení je patrno z výkresu situace.</w:t>
      </w:r>
    </w:p>
    <w:p w14:paraId="357EF9B9" w14:textId="633F0A5E" w:rsidR="00FA698B" w:rsidRDefault="00FA698B" w:rsidP="00B06EB2">
      <w:pPr>
        <w:ind w:firstLine="0"/>
        <w:rPr>
          <w:rFonts w:cs="Arial Narrow"/>
          <w:szCs w:val="22"/>
        </w:rPr>
      </w:pPr>
    </w:p>
    <w:p w14:paraId="047DA207" w14:textId="6A8866DD" w:rsidR="00FA698B" w:rsidRPr="007A22F8" w:rsidRDefault="00FA698B" w:rsidP="00FA698B">
      <w:pPr>
        <w:ind w:left="567" w:firstLine="0"/>
        <w:rPr>
          <w:rFonts w:cs="Arial Narrow"/>
          <w:szCs w:val="22"/>
        </w:rPr>
      </w:pPr>
      <w:r>
        <w:rPr>
          <w:rFonts w:cs="Arial Narrow"/>
          <w:szCs w:val="22"/>
        </w:rPr>
        <w:t>Plochy silnic jsou navrženy s krytem asfaltového povrchu.</w:t>
      </w:r>
    </w:p>
    <w:p w14:paraId="39BF42A2" w14:textId="77777777" w:rsidR="00584F9E" w:rsidRPr="007A22F8" w:rsidRDefault="00584F9E" w:rsidP="00584F9E">
      <w:pPr>
        <w:ind w:left="360" w:firstLine="0"/>
      </w:pPr>
    </w:p>
    <w:p w14:paraId="796C0435" w14:textId="77777777" w:rsidR="00584F9E" w:rsidRPr="00EA0DD8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EA0DD8">
        <w:rPr>
          <w:rFonts w:cs="Arial Narrow"/>
          <w:b/>
          <w:color w:val="365F91" w:themeColor="accent1" w:themeShade="BF"/>
          <w:szCs w:val="22"/>
        </w:rPr>
        <w:t>B. 2.3 Celkové stavebně technické řešení</w:t>
      </w:r>
    </w:p>
    <w:p w14:paraId="0D0110B5" w14:textId="7C2DA845" w:rsidR="00584F9E" w:rsidRDefault="00584F9E" w:rsidP="0023076B">
      <w:pPr>
        <w:overflowPunct w:val="0"/>
        <w:adjustRightInd w:val="0"/>
        <w:ind w:left="567" w:firstLine="0"/>
        <w:textAlignment w:val="baseline"/>
      </w:pPr>
    </w:p>
    <w:p w14:paraId="7E9D6436" w14:textId="0A238B80" w:rsidR="0023076B" w:rsidRPr="009E32C7" w:rsidRDefault="0023076B" w:rsidP="00576ED0">
      <w:pPr>
        <w:pStyle w:val="Odstavecseseznamem"/>
        <w:numPr>
          <w:ilvl w:val="0"/>
          <w:numId w:val="34"/>
        </w:numPr>
        <w:overflowPunct w:val="0"/>
        <w:adjustRightInd w:val="0"/>
        <w:ind w:left="567" w:hanging="283"/>
        <w:textAlignment w:val="baseline"/>
        <w:rPr>
          <w:b/>
          <w:bCs/>
        </w:rPr>
      </w:pPr>
      <w:r w:rsidRPr="009E32C7">
        <w:rPr>
          <w:b/>
          <w:bCs/>
        </w:rPr>
        <w:t>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</w:t>
      </w:r>
    </w:p>
    <w:p w14:paraId="6E555577" w14:textId="0D67DEE3" w:rsidR="00FA698B" w:rsidRDefault="00FA698B" w:rsidP="00FA698B">
      <w:pPr>
        <w:overflowPunct w:val="0"/>
        <w:adjustRightInd w:val="0"/>
        <w:ind w:left="567" w:firstLine="0"/>
        <w:textAlignment w:val="baseline"/>
      </w:pPr>
    </w:p>
    <w:p w14:paraId="64DE5B51" w14:textId="4EED028E" w:rsidR="00B06EB2" w:rsidRDefault="00091A9C" w:rsidP="00FA698B">
      <w:pPr>
        <w:overflowPunct w:val="0"/>
        <w:adjustRightInd w:val="0"/>
        <w:ind w:left="567" w:firstLine="0"/>
        <w:textAlignment w:val="baseline"/>
      </w:pPr>
      <w:r>
        <w:t xml:space="preserve">Stavba řeší nové napojení z komunikace III/31223 do firmy ZOGAL UNION s.r.o. Nové napojení na tuto komunikaci je navrženo v šířce 34,35 m, sjezd musí umožňovat plynule odbočení nákladní soupravy. Konstrukce vozovky je navržena z 3 vrstev asfaltu. </w:t>
      </w:r>
    </w:p>
    <w:p w14:paraId="49779F51" w14:textId="49BFBA19" w:rsidR="00296A32" w:rsidRDefault="00296A32" w:rsidP="004D1741">
      <w:pPr>
        <w:overflowPunct w:val="0"/>
        <w:adjustRightInd w:val="0"/>
        <w:ind w:firstLine="0"/>
        <w:textAlignment w:val="baseline"/>
      </w:pPr>
    </w:p>
    <w:p w14:paraId="5B532F44" w14:textId="5895E62F" w:rsidR="00296A32" w:rsidRDefault="00296A32" w:rsidP="00576ED0">
      <w:pPr>
        <w:pStyle w:val="Odstavecseseznamem"/>
        <w:overflowPunct w:val="0"/>
        <w:adjustRightInd w:val="0"/>
        <w:ind w:left="567" w:firstLine="0"/>
        <w:textAlignment w:val="baseline"/>
        <w:rPr>
          <w:b/>
          <w:bCs/>
        </w:rPr>
      </w:pPr>
      <w:r w:rsidRPr="004B1C88">
        <w:rPr>
          <w:b/>
          <w:bCs/>
        </w:rPr>
        <w:t xml:space="preserve">Záměrem stavby je provedení takových úprav komunikací, které zajistí jejich stavebně-technických stav a dopravně-bezpečnostní řešení odpovídající charakteru komunikací a aktuální i výhledové intenzitě </w:t>
      </w:r>
      <w:r>
        <w:rPr>
          <w:b/>
          <w:bCs/>
        </w:rPr>
        <w:t>chodců.</w:t>
      </w:r>
    </w:p>
    <w:p w14:paraId="09AC7337" w14:textId="32EB34E7" w:rsidR="00296A32" w:rsidRDefault="00296A32" w:rsidP="00576ED0">
      <w:pPr>
        <w:pStyle w:val="Odstavecseseznamem"/>
        <w:overflowPunct w:val="0"/>
        <w:adjustRightInd w:val="0"/>
        <w:ind w:left="567" w:firstLine="0"/>
        <w:textAlignment w:val="baseline"/>
        <w:rPr>
          <w:b/>
          <w:bCs/>
        </w:rPr>
      </w:pPr>
    </w:p>
    <w:p w14:paraId="5DB75F04" w14:textId="75354A66" w:rsidR="00091A9C" w:rsidRDefault="00296A32" w:rsidP="00091A9C">
      <w:pPr>
        <w:pStyle w:val="Odstavecseseznamem"/>
        <w:overflowPunct w:val="0"/>
        <w:adjustRightInd w:val="0"/>
        <w:ind w:left="567" w:firstLine="0"/>
        <w:textAlignment w:val="baseline"/>
      </w:pPr>
      <w:r w:rsidRPr="00105609">
        <w:t>Objekty pozemních komunikací jsou navrženy v souladu s TP 170 na odpovídající zatížení.</w:t>
      </w:r>
    </w:p>
    <w:p w14:paraId="1BD25965" w14:textId="77777777" w:rsidR="00F61A20" w:rsidRDefault="00F61A20" w:rsidP="00576ED0">
      <w:pPr>
        <w:pStyle w:val="Odstavecseseznamem"/>
        <w:overflowPunct w:val="0"/>
        <w:adjustRightInd w:val="0"/>
        <w:ind w:left="567" w:firstLine="0"/>
        <w:textAlignment w:val="baseline"/>
      </w:pPr>
    </w:p>
    <w:p w14:paraId="598C99DF" w14:textId="1BDCCF9C" w:rsidR="00576ED0" w:rsidRPr="00C3647F" w:rsidRDefault="00D317CE" w:rsidP="00C3647F">
      <w:pPr>
        <w:ind w:left="567" w:firstLine="0"/>
        <w:rPr>
          <w:b/>
        </w:rPr>
      </w:pPr>
      <w:r w:rsidRPr="00C35EA5">
        <w:rPr>
          <w:b/>
        </w:rPr>
        <w:t xml:space="preserve">Technologické </w:t>
      </w:r>
      <w:r w:rsidR="00C3647F" w:rsidRPr="00C35EA5">
        <w:rPr>
          <w:b/>
        </w:rPr>
        <w:t>řešení:</w:t>
      </w:r>
      <w:r>
        <w:t xml:space="preserve"> </w:t>
      </w:r>
    </w:p>
    <w:p w14:paraId="0CD4B4DE" w14:textId="6E9C41F5" w:rsidR="00576ED0" w:rsidRDefault="00576ED0" w:rsidP="00576ED0">
      <w:pPr>
        <w:ind w:left="567" w:firstLine="0"/>
        <w:rPr>
          <w:bCs/>
        </w:rPr>
      </w:pPr>
      <w:r w:rsidRPr="004B1C88">
        <w:rPr>
          <w:bCs/>
        </w:rPr>
        <w:lastRenderedPageBreak/>
        <w:t>Konstrukční skladby viz níže.</w:t>
      </w:r>
    </w:p>
    <w:p w14:paraId="7B9B4657" w14:textId="77777777" w:rsidR="00576ED0" w:rsidRPr="004B1C88" w:rsidRDefault="00576ED0" w:rsidP="00576ED0">
      <w:pPr>
        <w:ind w:left="700" w:firstLine="0"/>
        <w:rPr>
          <w:bCs/>
        </w:rPr>
      </w:pPr>
    </w:p>
    <w:p w14:paraId="1ED04EF3" w14:textId="42818B79" w:rsidR="00C61589" w:rsidRDefault="00C61589" w:rsidP="00C61589">
      <w:pPr>
        <w:ind w:left="1134" w:firstLine="0"/>
        <w:rPr>
          <w:szCs w:val="22"/>
          <w:u w:val="single"/>
        </w:rPr>
      </w:pPr>
      <w:r w:rsidRPr="00C61589">
        <w:rPr>
          <w:szCs w:val="22"/>
          <w:u w:val="single"/>
        </w:rPr>
        <w:t xml:space="preserve">Skladba </w:t>
      </w:r>
      <w:r w:rsidR="00FC5101">
        <w:rPr>
          <w:szCs w:val="22"/>
          <w:u w:val="single"/>
        </w:rPr>
        <w:t>pojízdné plochy</w:t>
      </w:r>
    </w:p>
    <w:p w14:paraId="2342FD0A" w14:textId="5BF23821" w:rsidR="00390E2F" w:rsidRDefault="00390E2F" w:rsidP="00C61589">
      <w:pPr>
        <w:ind w:left="1134" w:firstLine="0"/>
        <w:rPr>
          <w:szCs w:val="22"/>
          <w:u w:val="single"/>
        </w:rPr>
      </w:pPr>
    </w:p>
    <w:p w14:paraId="35F7DADA" w14:textId="39B2ECE7" w:rsidR="00FC5101" w:rsidRPr="00FC5101" w:rsidRDefault="00FC5101" w:rsidP="00FC5101">
      <w:pPr>
        <w:pStyle w:val="Odstavecseseznamem"/>
        <w:numPr>
          <w:ilvl w:val="0"/>
          <w:numId w:val="29"/>
        </w:numPr>
        <w:overflowPunct w:val="0"/>
        <w:adjustRightInd w:val="0"/>
        <w:ind w:left="567" w:hanging="283"/>
        <w:textAlignment w:val="baseline"/>
        <w:rPr>
          <w:u w:val="single"/>
        </w:rPr>
      </w:pPr>
      <w:r w:rsidRPr="00FC5101">
        <w:rPr>
          <w:u w:val="single"/>
        </w:rPr>
        <w:t>Plochy asfaltové komunikace</w:t>
      </w:r>
    </w:p>
    <w:p w14:paraId="0093A043" w14:textId="77777777" w:rsidR="00FC5101" w:rsidRPr="00FC5101" w:rsidRDefault="00FC5101" w:rsidP="00FC5101">
      <w:pPr>
        <w:ind w:firstLine="0"/>
        <w:rPr>
          <w:szCs w:val="22"/>
        </w:rPr>
      </w:pPr>
    </w:p>
    <w:p w14:paraId="390C7B17" w14:textId="77777777" w:rsidR="00071F16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 xml:space="preserve">Asfaltový </w:t>
      </w:r>
      <w:r>
        <w:rPr>
          <w:szCs w:val="22"/>
        </w:rPr>
        <w:t>koberec mastixový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ab/>
        <w:t>SMA</w:t>
      </w:r>
      <w:r w:rsidRPr="00FC5101">
        <w:rPr>
          <w:szCs w:val="22"/>
        </w:rPr>
        <w:t>11</w:t>
      </w:r>
      <w:r>
        <w:rPr>
          <w:szCs w:val="22"/>
        </w:rPr>
        <w:t>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40 mm</w:t>
      </w:r>
    </w:p>
    <w:p w14:paraId="2EDB005E" w14:textId="77777777" w:rsidR="00071F16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22A9D5EA" w14:textId="77777777" w:rsidR="00071F16" w:rsidRPr="00FC5101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</w:t>
      </w:r>
      <w:r>
        <w:rPr>
          <w:szCs w:val="22"/>
        </w:rPr>
        <w:t>L</w:t>
      </w:r>
      <w:r w:rsidRPr="00FC5101">
        <w:rPr>
          <w:szCs w:val="22"/>
        </w:rPr>
        <w:t xml:space="preserve">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60 mm</w:t>
      </w:r>
    </w:p>
    <w:p w14:paraId="68803B96" w14:textId="77777777" w:rsidR="00071F16" w:rsidRPr="00FC5101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1A7AD192" w14:textId="77777777" w:rsidR="00071F16" w:rsidRPr="00FC5101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ACP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5</w:t>
      </w:r>
      <w:r w:rsidRPr="00FC5101">
        <w:rPr>
          <w:szCs w:val="22"/>
        </w:rPr>
        <w:t>0 mm</w:t>
      </w:r>
    </w:p>
    <w:p w14:paraId="74C68CFA" w14:textId="77777777" w:rsidR="00071F16" w:rsidRPr="00FC5101" w:rsidRDefault="00071F16" w:rsidP="00071F16">
      <w:pPr>
        <w:ind w:firstLine="1134"/>
        <w:rPr>
          <w:szCs w:val="22"/>
        </w:rPr>
      </w:pPr>
      <w:r>
        <w:rPr>
          <w:szCs w:val="22"/>
        </w:rPr>
        <w:t xml:space="preserve">Směs stmelená cementem 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>SC 8/10</w:t>
      </w:r>
      <w:r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150 mm</w:t>
      </w:r>
    </w:p>
    <w:p w14:paraId="001B42D8" w14:textId="77777777" w:rsidR="00071F16" w:rsidRPr="00FC5101" w:rsidRDefault="00071F16" w:rsidP="00071F16">
      <w:pPr>
        <w:ind w:firstLine="1134"/>
        <w:rPr>
          <w:szCs w:val="22"/>
          <w:u w:val="single"/>
        </w:rPr>
      </w:pPr>
      <w:r>
        <w:rPr>
          <w:szCs w:val="22"/>
          <w:u w:val="single"/>
        </w:rPr>
        <w:t xml:space="preserve">Štěrkodrť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  <w:t xml:space="preserve"> </w:t>
      </w:r>
      <w:r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proofErr w:type="spellStart"/>
      <w:r>
        <w:rPr>
          <w:szCs w:val="22"/>
          <w:u w:val="single"/>
        </w:rPr>
        <w:t>ŠDa</w:t>
      </w:r>
      <w:proofErr w:type="spellEnd"/>
      <w:r>
        <w:rPr>
          <w:szCs w:val="22"/>
          <w:u w:val="single"/>
        </w:rPr>
        <w:t xml:space="preserve"> 0/32</w:t>
      </w:r>
      <w:r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r>
        <w:rPr>
          <w:szCs w:val="22"/>
          <w:u w:val="single"/>
        </w:rPr>
        <w:t xml:space="preserve"> </w:t>
      </w:r>
      <w:r w:rsidRPr="00FC5101">
        <w:rPr>
          <w:szCs w:val="22"/>
          <w:u w:val="single"/>
        </w:rPr>
        <w:t>min.tl.</w:t>
      </w:r>
      <w:r>
        <w:rPr>
          <w:szCs w:val="22"/>
          <w:u w:val="single"/>
        </w:rPr>
        <w:t>20</w:t>
      </w:r>
      <w:r w:rsidRPr="00FC5101">
        <w:rPr>
          <w:szCs w:val="22"/>
          <w:u w:val="single"/>
        </w:rPr>
        <w:t>0 mm</w:t>
      </w:r>
    </w:p>
    <w:p w14:paraId="30DFFADD" w14:textId="77777777" w:rsidR="00071F16" w:rsidRPr="00FC5101" w:rsidRDefault="00071F16" w:rsidP="00071F16">
      <w:pPr>
        <w:ind w:firstLine="1134"/>
        <w:rPr>
          <w:bCs/>
          <w:szCs w:val="22"/>
        </w:rPr>
      </w:pPr>
      <w:r w:rsidRPr="00FC5101">
        <w:rPr>
          <w:szCs w:val="22"/>
        </w:rPr>
        <w:t>Konstrukční vrstvy celkem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 xml:space="preserve"> </w:t>
      </w:r>
      <w:r w:rsidRPr="00FC5101">
        <w:rPr>
          <w:szCs w:val="22"/>
        </w:rPr>
        <w:tab/>
      </w:r>
      <w:r>
        <w:rPr>
          <w:szCs w:val="22"/>
        </w:rPr>
        <w:t xml:space="preserve"> </w:t>
      </w:r>
      <w:r w:rsidRPr="00FC5101">
        <w:rPr>
          <w:szCs w:val="22"/>
        </w:rPr>
        <w:t>min.tl.</w:t>
      </w:r>
      <w:r>
        <w:rPr>
          <w:szCs w:val="22"/>
        </w:rPr>
        <w:t>50</w:t>
      </w:r>
      <w:r w:rsidRPr="00FC5101">
        <w:rPr>
          <w:szCs w:val="22"/>
        </w:rPr>
        <w:t>0 mm</w:t>
      </w:r>
      <w:r w:rsidRPr="00FC5101">
        <w:rPr>
          <w:szCs w:val="22"/>
        </w:rPr>
        <w:tab/>
      </w:r>
    </w:p>
    <w:p w14:paraId="5BAC3094" w14:textId="77777777" w:rsidR="00FC5101" w:rsidRDefault="00FC5101" w:rsidP="00F46480">
      <w:pPr>
        <w:ind w:left="1134" w:firstLine="0"/>
        <w:rPr>
          <w:szCs w:val="22"/>
        </w:rPr>
      </w:pPr>
    </w:p>
    <w:p w14:paraId="720AB885" w14:textId="496C193F" w:rsidR="00F46480" w:rsidRDefault="00F46480" w:rsidP="00F46480">
      <w:pPr>
        <w:ind w:left="1134" w:firstLine="0"/>
        <w:rPr>
          <w:szCs w:val="22"/>
        </w:rPr>
      </w:pPr>
      <w:r w:rsidRPr="00924437">
        <w:rPr>
          <w:szCs w:val="22"/>
        </w:rPr>
        <w:t>Min. modul přetvárnosti na zemní pláni je požadován *E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 w:rsidR="00027ADD">
        <w:rPr>
          <w:szCs w:val="22"/>
        </w:rPr>
        <w:t>45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 xml:space="preserve"> a na vrstvě ze </w:t>
      </w:r>
      <w:proofErr w:type="gramStart"/>
      <w:r w:rsidR="00027ADD">
        <w:rPr>
          <w:szCs w:val="22"/>
        </w:rPr>
        <w:t xml:space="preserve">MZK </w:t>
      </w:r>
      <w:r w:rsidR="00AF5655">
        <w:rPr>
          <w:szCs w:val="22"/>
        </w:rPr>
        <w:t xml:space="preserve"> </w:t>
      </w:r>
      <w:r w:rsidRPr="00924437">
        <w:rPr>
          <w:szCs w:val="22"/>
        </w:rPr>
        <w:t>min.</w:t>
      </w:r>
      <w:proofErr w:type="gramEnd"/>
      <w:r w:rsidRPr="00924437">
        <w:rPr>
          <w:szCs w:val="22"/>
        </w:rPr>
        <w:t> 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 w:rsidR="00027ADD">
        <w:rPr>
          <w:szCs w:val="22"/>
        </w:rPr>
        <w:t>100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>.</w:t>
      </w:r>
    </w:p>
    <w:p w14:paraId="2760A277" w14:textId="134B4368" w:rsidR="002157A3" w:rsidRDefault="002157A3" w:rsidP="00F46480">
      <w:pPr>
        <w:ind w:left="1134" w:firstLine="0"/>
        <w:rPr>
          <w:szCs w:val="22"/>
        </w:rPr>
      </w:pPr>
    </w:p>
    <w:p w14:paraId="4965B8F2" w14:textId="77777777" w:rsidR="002157A3" w:rsidRDefault="002157A3" w:rsidP="00F46480">
      <w:pPr>
        <w:ind w:left="1134" w:firstLine="0"/>
        <w:rPr>
          <w:szCs w:val="22"/>
        </w:rPr>
      </w:pPr>
    </w:p>
    <w:p w14:paraId="3DF29842" w14:textId="63AF59CB" w:rsidR="00576ED0" w:rsidRPr="00F46480" w:rsidRDefault="00F46480" w:rsidP="00576ED0">
      <w:pPr>
        <w:ind w:firstLine="0"/>
      </w:pPr>
      <w:r>
        <w:rPr>
          <w:b/>
          <w:color w:val="323E4F"/>
          <w:szCs w:val="18"/>
        </w:rPr>
        <w:br w:type="page"/>
      </w:r>
    </w:p>
    <w:p w14:paraId="362B86AF" w14:textId="77777777" w:rsidR="00576ED0" w:rsidRDefault="00576ED0" w:rsidP="00576ED0">
      <w:pPr>
        <w:ind w:firstLine="0"/>
        <w:rPr>
          <w:b/>
          <w:color w:val="17365D" w:themeColor="text2" w:themeShade="BF"/>
        </w:rPr>
      </w:pPr>
    </w:p>
    <w:p w14:paraId="3EDAB32D" w14:textId="77777777" w:rsidR="00576ED0" w:rsidRPr="000707E3" w:rsidRDefault="00576ED0" w:rsidP="00576ED0">
      <w:pPr>
        <w:ind w:left="284" w:firstLine="0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Sanace aktivní zóny zemní pláně</w:t>
      </w:r>
    </w:p>
    <w:p w14:paraId="6718A9C0" w14:textId="77777777" w:rsidR="00576ED0" w:rsidRDefault="00576ED0" w:rsidP="00576ED0">
      <w:pPr>
        <w:ind w:left="284" w:firstLine="0"/>
      </w:pPr>
    </w:p>
    <w:p w14:paraId="383513E0" w14:textId="77777777" w:rsidR="00576ED0" w:rsidRDefault="00576ED0" w:rsidP="00576ED0">
      <w:pPr>
        <w:pStyle w:val="Zkladntext2"/>
        <w:spacing w:line="240" w:lineRule="auto"/>
        <w:ind w:left="567"/>
        <w:rPr>
          <w:rFonts w:ascii="Arial Narrow" w:hAnsi="Arial Narrow"/>
        </w:rPr>
      </w:pPr>
      <w:r w:rsidRPr="009E41DE">
        <w:rPr>
          <w:rFonts w:ascii="Arial Narrow" w:hAnsi="Arial Narrow"/>
        </w:rPr>
        <w:t xml:space="preserve">Před pokládáním nových konstrukčních vrstev vozovky je potřeba ve zvýšené kvalitě zhutnit </w:t>
      </w:r>
      <w:r>
        <w:rPr>
          <w:rFonts w:ascii="Arial Narrow" w:hAnsi="Arial Narrow"/>
        </w:rPr>
        <w:t>stávající vrstvy nebo</w:t>
      </w:r>
      <w:r w:rsidRPr="009E41DE">
        <w:rPr>
          <w:rFonts w:ascii="Arial Narrow" w:hAnsi="Arial Narrow"/>
        </w:rPr>
        <w:t xml:space="preserve"> zásypy inženýrských sítí. Statický modul přetvárnosti na druhé zatěžovací větvi, měřený na zemní pláni musí vykazovat hodnoty </w:t>
      </w:r>
      <w:r>
        <w:rPr>
          <w:rFonts w:ascii="Arial Narrow" w:hAnsi="Arial Narrow"/>
        </w:rPr>
        <w:t xml:space="preserve">předepsané pro jednotlivé skladby (viz výše). </w:t>
      </w:r>
    </w:p>
    <w:p w14:paraId="67484C25" w14:textId="6F211941" w:rsidR="00576ED0" w:rsidRPr="009E1DD9" w:rsidRDefault="00576ED0" w:rsidP="00576ED0">
      <w:pPr>
        <w:pStyle w:val="Zkladntext2"/>
        <w:spacing w:line="240" w:lineRule="auto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V případě naměření </w:t>
      </w:r>
      <w:r w:rsidR="00AF6E4C">
        <w:rPr>
          <w:rFonts w:ascii="Arial Narrow" w:hAnsi="Arial Narrow"/>
        </w:rPr>
        <w:t>nižších,</w:t>
      </w:r>
      <w:r>
        <w:rPr>
          <w:rFonts w:ascii="Arial Narrow" w:hAnsi="Arial Narrow"/>
        </w:rPr>
        <w:t xml:space="preserve"> než předepsaných hodnot bude po dohodě s TDI zemina na zemní pláni </w:t>
      </w:r>
      <w:r w:rsidR="00AF6E4C">
        <w:rPr>
          <w:rFonts w:ascii="Arial Narrow" w:hAnsi="Arial Narrow"/>
        </w:rPr>
        <w:t>zakryta výztužnou geotextilií</w:t>
      </w:r>
      <w:r w:rsidRPr="00180D6F">
        <w:rPr>
          <w:rFonts w:ascii="Arial Narrow" w:hAnsi="Arial Narrow"/>
          <w:b/>
          <w:bCs/>
        </w:rPr>
        <w:t xml:space="preserve">. </w:t>
      </w:r>
    </w:p>
    <w:p w14:paraId="5B9E0420" w14:textId="77777777" w:rsidR="00576ED0" w:rsidRDefault="00576ED0" w:rsidP="00576ED0">
      <w:pPr>
        <w:ind w:left="284" w:firstLine="0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Pokyny k pokládce živičných vrstev</w:t>
      </w:r>
    </w:p>
    <w:p w14:paraId="581133EA" w14:textId="77777777" w:rsidR="00576ED0" w:rsidRPr="0056360A" w:rsidRDefault="00576ED0" w:rsidP="00576ED0">
      <w:pPr>
        <w:ind w:left="284" w:firstLine="0"/>
      </w:pPr>
    </w:p>
    <w:p w14:paraId="27016E41" w14:textId="77777777" w:rsidR="00576ED0" w:rsidRPr="000707E3" w:rsidRDefault="00576ED0" w:rsidP="00576ED0">
      <w:pPr>
        <w:pStyle w:val="Zkladntext2"/>
        <w:spacing w:line="240" w:lineRule="auto"/>
        <w:ind w:left="567"/>
        <w:rPr>
          <w:rFonts w:ascii="Arial Narrow" w:hAnsi="Arial Narrow"/>
        </w:rPr>
      </w:pPr>
      <w:r w:rsidRPr="000707E3">
        <w:rPr>
          <w:rFonts w:ascii="Arial Narrow" w:hAnsi="Arial Narrow"/>
        </w:rPr>
        <w:t xml:space="preserve">Práce se nesmí provádět při silném nebo dlouhotrvajícím dešti, materiál nesmí být zmrzlý. Stmelené vrstvy se nesmí provádět při teplotách nižších než +5°C. Pokud teplota při ošetření klesne pod </w:t>
      </w:r>
      <w:proofErr w:type="gramStart"/>
      <w:r w:rsidRPr="000707E3">
        <w:rPr>
          <w:rFonts w:ascii="Arial Narrow" w:hAnsi="Arial Narrow"/>
        </w:rPr>
        <w:t>0°C</w:t>
      </w:r>
      <w:proofErr w:type="gramEnd"/>
      <w:r w:rsidRPr="000707E3">
        <w:rPr>
          <w:rFonts w:ascii="Arial Narrow" w:hAnsi="Arial Narrow"/>
        </w:rPr>
        <w:t>, musí se zhodnotit stav vrstvy a provést její případné opravy. Pokud teplota při ošetření překročí +</w:t>
      </w:r>
      <w:proofErr w:type="gramStart"/>
      <w:r w:rsidRPr="000707E3">
        <w:rPr>
          <w:rFonts w:ascii="Arial Narrow" w:hAnsi="Arial Narrow"/>
        </w:rPr>
        <w:t>25°C</w:t>
      </w:r>
      <w:proofErr w:type="gramEnd"/>
      <w:r w:rsidRPr="000707E3">
        <w:rPr>
          <w:rFonts w:ascii="Arial Narrow" w:hAnsi="Arial Narrow"/>
        </w:rPr>
        <w:t>, musí se udržování jejího vlhkého stavu věnovat zvýšená pozornost.</w:t>
      </w:r>
    </w:p>
    <w:p w14:paraId="1DB1F32F" w14:textId="77777777" w:rsidR="00576ED0" w:rsidRDefault="00576ED0" w:rsidP="00091A9C">
      <w:pPr>
        <w:rPr>
          <w:color w:val="365F91" w:themeColor="accent1" w:themeShade="BF"/>
        </w:rPr>
      </w:pPr>
    </w:p>
    <w:p w14:paraId="1363B1E7" w14:textId="77777777" w:rsidR="00576ED0" w:rsidRPr="009E32C7" w:rsidRDefault="00576ED0" w:rsidP="009E32C7">
      <w:pPr>
        <w:pStyle w:val="Odstavecseseznamem"/>
        <w:numPr>
          <w:ilvl w:val="0"/>
          <w:numId w:val="34"/>
        </w:numPr>
        <w:overflowPunct w:val="0"/>
        <w:adjustRightInd w:val="0"/>
        <w:ind w:left="567" w:hanging="283"/>
        <w:textAlignment w:val="baseline"/>
        <w:rPr>
          <w:b/>
          <w:bCs/>
        </w:rPr>
      </w:pPr>
      <w:r w:rsidRPr="009E32C7">
        <w:rPr>
          <w:b/>
          <w:bCs/>
        </w:rPr>
        <w:t>Celková bilance nároků všech druhů energii, tepla, teplé užitkové vody (podmínky zvýšeného odběru elektrické energie, podmínky při zvýšení technického maxima)</w:t>
      </w:r>
    </w:p>
    <w:p w14:paraId="72ACA715" w14:textId="77777777" w:rsidR="00576ED0" w:rsidRPr="00B47B33" w:rsidRDefault="00576ED0" w:rsidP="00576ED0">
      <w:pPr>
        <w:ind w:left="720" w:firstLine="0"/>
        <w:rPr>
          <w:color w:val="FF0000"/>
        </w:rPr>
      </w:pPr>
    </w:p>
    <w:p w14:paraId="6492CB5C" w14:textId="77777777" w:rsidR="00576ED0" w:rsidRPr="00294680" w:rsidRDefault="00576ED0" w:rsidP="00576ED0">
      <w:pPr>
        <w:ind w:left="720" w:hanging="153"/>
      </w:pPr>
      <w:r w:rsidRPr="00294680">
        <w:t xml:space="preserve">S ohledem na charakter stavby není řešena. </w:t>
      </w:r>
    </w:p>
    <w:p w14:paraId="6E9076A4" w14:textId="77777777" w:rsidR="00576ED0" w:rsidRPr="00294680" w:rsidRDefault="00576ED0" w:rsidP="00576ED0">
      <w:pPr>
        <w:ind w:left="720" w:firstLine="0"/>
      </w:pPr>
      <w:r w:rsidRPr="00294680">
        <w:t xml:space="preserve"> </w:t>
      </w:r>
    </w:p>
    <w:p w14:paraId="372452D6" w14:textId="77777777" w:rsidR="00576ED0" w:rsidRPr="00294680" w:rsidRDefault="00576ED0" w:rsidP="00576ED0">
      <w:pPr>
        <w:ind w:left="720" w:hanging="153"/>
      </w:pPr>
      <w:r w:rsidRPr="00294680">
        <w:t>Celková bilance nároků energií tepla a teplé užitkové vody není s ohledem na charakter stavby řešena.</w:t>
      </w:r>
    </w:p>
    <w:p w14:paraId="1F86AE2D" w14:textId="77777777" w:rsidR="00576ED0" w:rsidRDefault="00576ED0" w:rsidP="00576ED0">
      <w:pPr>
        <w:pStyle w:val="Odstavecseseznamem"/>
        <w:overflowPunct w:val="0"/>
        <w:adjustRightInd w:val="0"/>
        <w:ind w:left="644" w:firstLine="0"/>
        <w:textAlignment w:val="baseline"/>
      </w:pPr>
    </w:p>
    <w:p w14:paraId="54C16230" w14:textId="1A73921C" w:rsidR="009E32C7" w:rsidRPr="009E32C7" w:rsidRDefault="009E32C7" w:rsidP="009E32C7">
      <w:pPr>
        <w:pStyle w:val="Odstavecseseznamem"/>
        <w:numPr>
          <w:ilvl w:val="0"/>
          <w:numId w:val="34"/>
        </w:numPr>
        <w:rPr>
          <w:b/>
          <w:bCs/>
        </w:rPr>
      </w:pPr>
      <w:r w:rsidRPr="009E32C7">
        <w:rPr>
          <w:b/>
          <w:bCs/>
        </w:rPr>
        <w:t xml:space="preserve">Celková spotřeba vody </w:t>
      </w:r>
      <w:r w:rsidRPr="009E32C7">
        <w:t>– vzhledem k charakteru stavby není řešena.</w:t>
      </w:r>
    </w:p>
    <w:p w14:paraId="19E0BFCE" w14:textId="77777777" w:rsidR="009E32C7" w:rsidRDefault="009E32C7" w:rsidP="009E32C7">
      <w:pPr>
        <w:ind w:left="360" w:firstLine="0"/>
      </w:pPr>
    </w:p>
    <w:p w14:paraId="518D5435" w14:textId="7B79E43F" w:rsidR="00584F9E" w:rsidRPr="009E32C7" w:rsidRDefault="009E32C7" w:rsidP="009E32C7">
      <w:pPr>
        <w:pStyle w:val="Odstavecseseznamem"/>
        <w:numPr>
          <w:ilvl w:val="0"/>
          <w:numId w:val="34"/>
        </w:numPr>
        <w:rPr>
          <w:b/>
          <w:bCs/>
        </w:rPr>
      </w:pPr>
      <w:r w:rsidRPr="009E32C7">
        <w:rPr>
          <w:b/>
          <w:bCs/>
        </w:rPr>
        <w:t>Celkové produkované množství a druhy odpadů a emisí, způsob nakládání s vyzískaným materiálem:</w:t>
      </w:r>
    </w:p>
    <w:p w14:paraId="0A8A6CBA" w14:textId="7026D1F4" w:rsidR="009E32C7" w:rsidRDefault="009E32C7" w:rsidP="009E32C7">
      <w:pPr>
        <w:pStyle w:val="Odstavecseseznamem"/>
        <w:ind w:left="644" w:firstLine="0"/>
        <w:rPr>
          <w:b/>
          <w:bCs/>
        </w:rPr>
      </w:pPr>
    </w:p>
    <w:p w14:paraId="7BBD6B94" w14:textId="77777777" w:rsidR="009E32C7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607B5">
        <w:rPr>
          <w:rFonts w:ascii="Arial Narrow" w:hAnsi="Arial Narrow" w:cs="Arial Narrow"/>
          <w:szCs w:val="22"/>
        </w:rPr>
        <w:t xml:space="preserve">Nakládání s odpady bude dle zákona č. </w:t>
      </w:r>
      <w:r>
        <w:rPr>
          <w:rFonts w:ascii="Arial Narrow" w:hAnsi="Arial Narrow" w:cs="Arial Narrow"/>
          <w:szCs w:val="22"/>
        </w:rPr>
        <w:t>541/2020</w:t>
      </w:r>
      <w:r w:rsidRPr="006607B5">
        <w:rPr>
          <w:rFonts w:ascii="Arial Narrow" w:hAnsi="Arial Narrow" w:cs="Arial Narrow"/>
          <w:szCs w:val="22"/>
        </w:rPr>
        <w:t xml:space="preserve"> Sb. “Zákon o odpadech”.</w:t>
      </w:r>
    </w:p>
    <w:p w14:paraId="2CD4F6DE" w14:textId="77777777" w:rsidR="009E32C7" w:rsidRPr="00F22A89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010F5DEC" w14:textId="77777777" w:rsidR="009E32C7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F22A89">
        <w:rPr>
          <w:rFonts w:ascii="Arial Narrow" w:hAnsi="Arial Narrow" w:cs="Arial Narrow"/>
          <w:szCs w:val="22"/>
        </w:rPr>
        <w:t>Odpady, které budou vznikat v průběhu výstavby, budou přechodně shromažďovány na určených místech (plochách), odděleně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atd.).</w:t>
      </w:r>
    </w:p>
    <w:p w14:paraId="4592CDD9" w14:textId="77777777" w:rsidR="009E32C7" w:rsidRPr="00F22A89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308FC96A" w14:textId="2793CCE4" w:rsidR="009E32C7" w:rsidRDefault="009E32C7" w:rsidP="003A3C06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376B1">
        <w:rPr>
          <w:rFonts w:ascii="Arial Narrow" w:hAnsi="Arial Narrow" w:cs="Arial Narrow"/>
          <w:szCs w:val="22"/>
        </w:rPr>
        <w:t xml:space="preserve">Za odpady vzniklé při stavebních pracích odpovídá dodavatelská </w:t>
      </w:r>
      <w:proofErr w:type="gramStart"/>
      <w:r w:rsidRPr="006376B1">
        <w:rPr>
          <w:rFonts w:ascii="Arial Narrow" w:hAnsi="Arial Narrow" w:cs="Arial Narrow"/>
          <w:szCs w:val="22"/>
        </w:rPr>
        <w:t>stavební</w:t>
      </w:r>
      <w:proofErr w:type="gramEnd"/>
      <w:r w:rsidRPr="006376B1">
        <w:rPr>
          <w:rFonts w:ascii="Arial Narrow" w:hAnsi="Arial Narrow" w:cs="Arial Narrow"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</w:p>
    <w:p w14:paraId="172EA82C" w14:textId="77777777" w:rsidR="009E32C7" w:rsidRPr="006376B1" w:rsidRDefault="009E32C7" w:rsidP="009E32C7">
      <w:pPr>
        <w:pStyle w:val="Zkladntext2"/>
        <w:tabs>
          <w:tab w:val="left" w:pos="8930"/>
        </w:tabs>
        <w:spacing w:after="0" w:line="240" w:lineRule="auto"/>
        <w:ind w:left="284" w:right="-1"/>
        <w:rPr>
          <w:rFonts w:ascii="Arial Narrow" w:hAnsi="Arial Narrow" w:cs="Arial Narrow"/>
          <w:szCs w:val="22"/>
        </w:rPr>
      </w:pPr>
    </w:p>
    <w:p w14:paraId="73F67074" w14:textId="77777777" w:rsidR="009E32C7" w:rsidRPr="0025485E" w:rsidRDefault="009E32C7" w:rsidP="009E32C7">
      <w:pPr>
        <w:pStyle w:val="Zkladntext2"/>
        <w:spacing w:after="0" w:line="240" w:lineRule="auto"/>
        <w:ind w:left="567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Při provádění stavby dojde k produkci některých druhů odpadů.</w:t>
      </w:r>
    </w:p>
    <w:p w14:paraId="5045157D" w14:textId="77777777" w:rsidR="009E32C7" w:rsidRPr="007E01A2" w:rsidRDefault="009E32C7" w:rsidP="009E32C7">
      <w:pPr>
        <w:ind w:left="567" w:firstLine="0"/>
      </w:pPr>
      <w:r w:rsidRPr="007E01A2">
        <w:t>Seznam některých prací, při kterých dojde k tvorbě odpadů je následující:</w:t>
      </w:r>
    </w:p>
    <w:p w14:paraId="0556464A" w14:textId="77777777" w:rsidR="009E32C7" w:rsidRPr="00DD716C" w:rsidRDefault="009E32C7" w:rsidP="009E32C7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stávajících </w:t>
      </w:r>
      <w:r>
        <w:rPr>
          <w:rFonts w:ascii="Arial Narrow" w:hAnsi="Arial Narrow"/>
          <w:sz w:val="22"/>
        </w:rPr>
        <w:t>konstrukčních vrstev komunikací</w:t>
      </w:r>
    </w:p>
    <w:p w14:paraId="59D32B3F" w14:textId="77777777" w:rsidR="009E32C7" w:rsidRPr="00DD716C" w:rsidRDefault="009E32C7" w:rsidP="009E32C7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Zemní </w:t>
      </w:r>
      <w:r>
        <w:rPr>
          <w:rFonts w:ascii="Arial Narrow" w:hAnsi="Arial Narrow"/>
          <w:sz w:val="22"/>
        </w:rPr>
        <w:t>práce</w:t>
      </w:r>
    </w:p>
    <w:p w14:paraId="152EE9BB" w14:textId="77777777" w:rsidR="009E32C7" w:rsidRPr="00DD716C" w:rsidRDefault="009E32C7" w:rsidP="009E32C7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drnu v potřebných plochách </w:t>
      </w:r>
    </w:p>
    <w:p w14:paraId="43C9563E" w14:textId="77777777" w:rsidR="009E32C7" w:rsidRDefault="009E32C7" w:rsidP="009E32C7">
      <w:pPr>
        <w:pStyle w:val="Zkladntext2"/>
        <w:spacing w:after="0" w:line="240" w:lineRule="auto"/>
        <w:ind w:left="708"/>
        <w:rPr>
          <w:rFonts w:ascii="Arial Narrow" w:hAnsi="Arial Narrow" w:cs="Arial Narrow"/>
          <w:szCs w:val="22"/>
        </w:rPr>
      </w:pPr>
    </w:p>
    <w:p w14:paraId="1DFE61EA" w14:textId="77777777" w:rsidR="009E32C7" w:rsidRPr="006376B1" w:rsidRDefault="009E32C7" w:rsidP="009E32C7">
      <w:pPr>
        <w:pStyle w:val="Zkladntext2"/>
        <w:spacing w:after="0" w:line="240" w:lineRule="auto"/>
        <w:ind w:left="567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szCs w:val="22"/>
        </w:rPr>
        <w:t xml:space="preserve">Samotná stavby nevyvolává navýšení emisí. </w:t>
      </w:r>
      <w:r w:rsidRPr="006376B1">
        <w:rPr>
          <w:rFonts w:ascii="Arial Narrow" w:hAnsi="Arial Narrow" w:cs="Arial Narrow"/>
          <w:b/>
          <w:bCs/>
          <w:szCs w:val="22"/>
        </w:rPr>
        <w:t xml:space="preserve">V případě odpadu tvořeným asfaltovými směsi je nutné k odpadu přistupovat jako k odpadu nebezpečnému a postupovat v souladu s vyhláškou 130/2019 Sb. V případě, že v diagnostice vozovky/vrtech vozovky (příloha E.4) není obsažen rozbor PAU, zhotovitel provede zkoušku ze vzorku v rámci stavby na své náklady. V závislosti na doloženém výsledku akreditovanou laboratoří na obsah polycyklických aromatických uhlovodíků bude možné </w:t>
      </w:r>
      <w:r w:rsidRPr="006376B1">
        <w:rPr>
          <w:rFonts w:ascii="Arial Narrow" w:hAnsi="Arial Narrow" w:cs="Arial Narrow"/>
          <w:b/>
          <w:bCs/>
          <w:szCs w:val="22"/>
        </w:rPr>
        <w:lastRenderedPageBreak/>
        <w:t xml:space="preserve">daný materiál použít znovu na stavbě nebo s ním nakládat jako s běžným stavebním odpadem. V opačném případě bude s tímto odpadem nakládáno jako s nebezpečným.  </w:t>
      </w:r>
    </w:p>
    <w:p w14:paraId="42FF1C3C" w14:textId="77777777" w:rsidR="009E32C7" w:rsidRPr="004C640C" w:rsidRDefault="009E32C7" w:rsidP="009E32C7">
      <w:pPr>
        <w:pStyle w:val="Zkladntext2"/>
        <w:spacing w:after="0" w:line="240" w:lineRule="auto"/>
        <w:ind w:left="284"/>
        <w:rPr>
          <w:rFonts w:ascii="Arial Narrow" w:hAnsi="Arial Narrow" w:cs="Arial Narrow"/>
          <w:szCs w:val="22"/>
        </w:rPr>
      </w:pPr>
    </w:p>
    <w:p w14:paraId="4FEAF58C" w14:textId="77777777" w:rsidR="009E32C7" w:rsidRDefault="009E32C7" w:rsidP="009E32C7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 xml:space="preserve">Provádění stavebních prací způsobuje znečišťování ovzduší. Staveniště a jeho okolí je zatěžováno emisemi z provozu stavebních strojů, prachem, uvolňováním prchavých látek a dalšími druhy znečištění ovzduší. </w:t>
      </w:r>
    </w:p>
    <w:p w14:paraId="03DAEE34" w14:textId="77777777" w:rsidR="009E32C7" w:rsidRDefault="009E32C7" w:rsidP="009E32C7">
      <w:pPr>
        <w:ind w:left="567" w:firstLine="0"/>
        <w:rPr>
          <w:rFonts w:cs="Arial Narrow"/>
          <w:szCs w:val="22"/>
        </w:rPr>
      </w:pPr>
    </w:p>
    <w:p w14:paraId="00F0FB6A" w14:textId="77777777" w:rsidR="009E32C7" w:rsidRDefault="009E32C7" w:rsidP="009E32C7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Zhotovitel stavby je povinen řídit se ustanovením zákona 86/2002 Sb. Zejména je nutné dbát na to, aby:</w:t>
      </w:r>
    </w:p>
    <w:p w14:paraId="37E9BFAA" w14:textId="77777777" w:rsidR="009E32C7" w:rsidRPr="00AF3F43" w:rsidRDefault="009E32C7" w:rsidP="009E32C7">
      <w:pPr>
        <w:ind w:left="567" w:firstLine="0"/>
        <w:rPr>
          <w:rFonts w:cs="Arial Narrow"/>
          <w:szCs w:val="22"/>
        </w:rPr>
      </w:pPr>
    </w:p>
    <w:p w14:paraId="1D6AB268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Motory automobilů a stavebních strojů byly v dobrém technickém stavu a jejich emise nepřekračovaly přípustné meze;</w:t>
      </w:r>
    </w:p>
    <w:p w14:paraId="214AEFF6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Všechna pracoviště byla udržována v čistotě;</w:t>
      </w:r>
    </w:p>
    <w:p w14:paraId="52E48257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Pojížděné zpevněné plochy byly pravidelně čištěny;</w:t>
      </w:r>
    </w:p>
    <w:p w14:paraId="23691282" w14:textId="42A558CB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 xml:space="preserve">Pojížděné nezpevněné plochy byly ošetřovány (např. </w:t>
      </w:r>
      <w:r w:rsidR="003A3C06" w:rsidRPr="00E3208E">
        <w:rPr>
          <w:szCs w:val="22"/>
        </w:rPr>
        <w:t>kropením) s</w:t>
      </w:r>
      <w:r w:rsidRPr="00E3208E">
        <w:rPr>
          <w:szCs w:val="22"/>
        </w:rPr>
        <w:t xml:space="preserve"> cílem omezit prašnost na nejmenší možnou míru;</w:t>
      </w:r>
    </w:p>
    <w:p w14:paraId="10F7C2F8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0BFF7159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61AC2139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>
        <w:rPr>
          <w:szCs w:val="22"/>
        </w:rPr>
        <w:t>N</w:t>
      </w:r>
      <w:r w:rsidRPr="00E3208E">
        <w:rPr>
          <w:szCs w:val="22"/>
        </w:rPr>
        <w:t xml:space="preserve">a stavbě </w:t>
      </w:r>
      <w:r>
        <w:rPr>
          <w:szCs w:val="22"/>
        </w:rPr>
        <w:t xml:space="preserve">se </w:t>
      </w:r>
      <w:r w:rsidRPr="00E3208E">
        <w:rPr>
          <w:szCs w:val="22"/>
        </w:rPr>
        <w:t>omezilo používání materiálů s neekologickými prchavými látkami</w:t>
      </w:r>
    </w:p>
    <w:p w14:paraId="238362E6" w14:textId="77777777" w:rsidR="009E32C7" w:rsidRPr="00E3208E" w:rsidRDefault="009E32C7" w:rsidP="009E32C7">
      <w:pPr>
        <w:ind w:left="426" w:firstLine="283"/>
        <w:jc w:val="left"/>
        <w:rPr>
          <w:szCs w:val="22"/>
        </w:rPr>
      </w:pPr>
    </w:p>
    <w:p w14:paraId="0275C735" w14:textId="5E9B213F" w:rsidR="009E32C7" w:rsidRDefault="009E32C7" w:rsidP="009E32C7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0057628E" w14:textId="77777777" w:rsidR="009E32C7" w:rsidRPr="00AF3F43" w:rsidRDefault="009E32C7" w:rsidP="009E32C7">
      <w:pPr>
        <w:ind w:left="567" w:firstLine="0"/>
        <w:rPr>
          <w:rFonts w:cs="Arial Narrow"/>
          <w:szCs w:val="22"/>
        </w:rPr>
      </w:pPr>
    </w:p>
    <w:p w14:paraId="32D4A5D1" w14:textId="77777777" w:rsidR="009E32C7" w:rsidRPr="009E32C7" w:rsidRDefault="009E32C7" w:rsidP="009E32C7">
      <w:pPr>
        <w:pStyle w:val="Odstavecseseznamem"/>
        <w:numPr>
          <w:ilvl w:val="0"/>
          <w:numId w:val="34"/>
        </w:numPr>
      </w:pPr>
      <w:r w:rsidRPr="009E32C7">
        <w:rPr>
          <w:b/>
          <w:bCs/>
        </w:rPr>
        <w:t xml:space="preserve">Požadavky na kapacity veřejných sítí komunikačních vedení a elektronického komunikačního zařízení veřejné komunikační sítě </w:t>
      </w:r>
      <w:r w:rsidRPr="009E32C7">
        <w:t>– s ohledem na charakter stavby nejsou</w:t>
      </w:r>
    </w:p>
    <w:p w14:paraId="1C517335" w14:textId="77777777" w:rsidR="009E32C7" w:rsidRPr="009E32C7" w:rsidRDefault="009E32C7" w:rsidP="009E32C7">
      <w:pPr>
        <w:ind w:firstLine="0"/>
        <w:rPr>
          <w:b/>
          <w:bCs/>
        </w:rPr>
      </w:pPr>
    </w:p>
    <w:p w14:paraId="35E4534A" w14:textId="77777777" w:rsidR="00584F9E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CC1942">
        <w:rPr>
          <w:rFonts w:cs="Arial Narrow"/>
          <w:b/>
          <w:color w:val="365F91" w:themeColor="accent1" w:themeShade="BF"/>
          <w:szCs w:val="22"/>
        </w:rPr>
        <w:t>B. 2.4 Bezbariérové užívání stavby</w:t>
      </w:r>
    </w:p>
    <w:p w14:paraId="135C1627" w14:textId="77777777" w:rsidR="00584F9E" w:rsidRPr="00CC1942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</w:p>
    <w:p w14:paraId="4ECA8898" w14:textId="77777777" w:rsidR="00584F9E" w:rsidRDefault="00584F9E" w:rsidP="009E32C7">
      <w:pPr>
        <w:pStyle w:val="Zkladntext"/>
        <w:spacing w:line="246" w:lineRule="auto"/>
        <w:ind w:left="567" w:right="149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Dle vyhlášky 398/2009 Sb. O obecných technických požadavcích zabezpečující bezbariérové užívání staveb osobami s omezenou schopností pohybu a orientace budou na chodníku vybudovány varovné pásy pro nevidomé a slabozraké z betonové dlažby s hmatným povrchem a barvou odlišnou od stávajícího povrchu např. červenou.</w:t>
      </w:r>
    </w:p>
    <w:p w14:paraId="4AE7126C" w14:textId="77777777" w:rsidR="00584F9E" w:rsidRPr="009F3FCF" w:rsidRDefault="00584F9E" w:rsidP="009E32C7">
      <w:pPr>
        <w:pStyle w:val="Zkladntext"/>
        <w:spacing w:line="246" w:lineRule="auto"/>
        <w:ind w:left="567" w:right="149" w:firstLine="0"/>
        <w:rPr>
          <w:rFonts w:ascii="Arial Narrow" w:hAnsi="Arial Narrow"/>
          <w:noProof w:val="0"/>
          <w:lang w:val="cs-CZ"/>
        </w:rPr>
      </w:pPr>
    </w:p>
    <w:p w14:paraId="1DBAA5F5" w14:textId="76111C12" w:rsidR="00584F9E" w:rsidRDefault="00584F9E" w:rsidP="009E32C7">
      <w:pPr>
        <w:ind w:left="567" w:firstLine="0"/>
        <w:rPr>
          <w:b/>
        </w:rPr>
      </w:pPr>
      <w:r w:rsidRPr="00D874BB">
        <w:rPr>
          <w:b/>
        </w:rPr>
        <w:t xml:space="preserve">Hmatové úpravy musí být řešeny z materiálu dle nařízení vlády 163/2002 Sb. </w:t>
      </w:r>
      <w:r>
        <w:rPr>
          <w:b/>
        </w:rPr>
        <w:t xml:space="preserve">§7, ve znění NV č. 312 Sb. a NV č.215/2016 Sb. platné od 1.1.2017 </w:t>
      </w:r>
      <w:r w:rsidR="003A3C06">
        <w:rPr>
          <w:b/>
        </w:rPr>
        <w:t>a v</w:t>
      </w:r>
      <w:r w:rsidRPr="00D874BB">
        <w:rPr>
          <w:b/>
        </w:rPr>
        <w:t xml:space="preserve"> souladu s TN TZÚS 12.03.04-06. </w:t>
      </w:r>
    </w:p>
    <w:p w14:paraId="1C7D70FD" w14:textId="77777777" w:rsidR="00584F9E" w:rsidRPr="00D874BB" w:rsidRDefault="00584F9E" w:rsidP="009E32C7">
      <w:pPr>
        <w:ind w:left="567" w:firstLine="0"/>
        <w:rPr>
          <w:b/>
        </w:rPr>
      </w:pPr>
    </w:p>
    <w:p w14:paraId="75ABEE04" w14:textId="77777777" w:rsidR="00584F9E" w:rsidRDefault="00584F9E" w:rsidP="00AF5655">
      <w:pPr>
        <w:ind w:firstLine="0"/>
        <w:rPr>
          <w:szCs w:val="22"/>
        </w:rPr>
      </w:pPr>
    </w:p>
    <w:p w14:paraId="5FD6FC06" w14:textId="77777777" w:rsidR="00584F9E" w:rsidRPr="00F22A89" w:rsidRDefault="00584F9E" w:rsidP="009E32C7">
      <w:pPr>
        <w:overflowPunct w:val="0"/>
        <w:adjustRightInd w:val="0"/>
        <w:ind w:left="567" w:firstLine="0"/>
        <w:textAlignment w:val="baseline"/>
        <w:rPr>
          <w:szCs w:val="22"/>
        </w:rPr>
      </w:pPr>
      <w:r w:rsidRPr="00F22A89">
        <w:rPr>
          <w:szCs w:val="22"/>
        </w:rPr>
        <w:t>Zásady řešení pro osoby se sluchovým postižením není řešeno s ohledem na charakter stavby.</w:t>
      </w:r>
    </w:p>
    <w:p w14:paraId="558F53A9" w14:textId="77777777" w:rsidR="00584F9E" w:rsidRPr="00F22A89" w:rsidRDefault="00584F9E" w:rsidP="009E32C7">
      <w:pPr>
        <w:tabs>
          <w:tab w:val="num" w:pos="709"/>
        </w:tabs>
        <w:ind w:left="567" w:firstLine="0"/>
        <w:rPr>
          <w:szCs w:val="22"/>
        </w:rPr>
      </w:pPr>
    </w:p>
    <w:p w14:paraId="7689604B" w14:textId="77777777" w:rsidR="00584F9E" w:rsidRDefault="00584F9E" w:rsidP="009E32C7">
      <w:pPr>
        <w:overflowPunct w:val="0"/>
        <w:adjustRightInd w:val="0"/>
        <w:ind w:left="567" w:firstLine="0"/>
        <w:textAlignment w:val="baseline"/>
        <w:rPr>
          <w:szCs w:val="22"/>
        </w:rPr>
      </w:pPr>
      <w:r w:rsidRPr="00F22A89">
        <w:rPr>
          <w:szCs w:val="22"/>
        </w:rPr>
        <w:t>Stavební výrobky pro bezbariérové řešení chodníku se použijí:</w:t>
      </w:r>
    </w:p>
    <w:p w14:paraId="0F401EA7" w14:textId="77777777" w:rsidR="00584F9E" w:rsidRPr="00F22A89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</w:p>
    <w:p w14:paraId="29E49475" w14:textId="2369AFE1" w:rsidR="00584F9E" w:rsidRDefault="00584F9E" w:rsidP="00584F9E">
      <w:pPr>
        <w:numPr>
          <w:ilvl w:val="0"/>
          <w:numId w:val="8"/>
        </w:numPr>
        <w:tabs>
          <w:tab w:val="clear" w:pos="1211"/>
        </w:tabs>
        <w:overflowPunct w:val="0"/>
        <w:adjustRightInd w:val="0"/>
        <w:ind w:left="567" w:hanging="284"/>
        <w:textAlignment w:val="baseline"/>
        <w:rPr>
          <w:szCs w:val="22"/>
        </w:rPr>
      </w:pPr>
      <w:r>
        <w:rPr>
          <w:szCs w:val="22"/>
        </w:rPr>
        <w:t>h</w:t>
      </w:r>
      <w:r w:rsidRPr="00F22A89">
        <w:rPr>
          <w:szCs w:val="22"/>
        </w:rPr>
        <w:t>mat</w:t>
      </w:r>
      <w:r>
        <w:rPr>
          <w:szCs w:val="22"/>
        </w:rPr>
        <w:t xml:space="preserve">ná </w:t>
      </w:r>
      <w:r w:rsidRPr="00F22A89">
        <w:rPr>
          <w:szCs w:val="22"/>
        </w:rPr>
        <w:t xml:space="preserve">zámková dlažba, ze které budou vyhotoveny varovné </w:t>
      </w:r>
      <w:r>
        <w:rPr>
          <w:szCs w:val="22"/>
        </w:rPr>
        <w:t xml:space="preserve">pásy – </w:t>
      </w:r>
      <w:r w:rsidR="002E1F0D">
        <w:rPr>
          <w:szCs w:val="22"/>
        </w:rPr>
        <w:t>červená</w:t>
      </w:r>
      <w:r>
        <w:rPr>
          <w:szCs w:val="22"/>
        </w:rPr>
        <w:t xml:space="preserve"> barva.</w:t>
      </w:r>
    </w:p>
    <w:p w14:paraId="4120114A" w14:textId="77777777" w:rsidR="00584F9E" w:rsidRPr="007A22F8" w:rsidRDefault="00584F9E" w:rsidP="00584F9E">
      <w:pPr>
        <w:ind w:left="360" w:firstLine="0"/>
      </w:pPr>
    </w:p>
    <w:p w14:paraId="7CBF64B0" w14:textId="720A8A5C" w:rsidR="00584F9E" w:rsidRPr="00CC1942" w:rsidRDefault="00584F9E" w:rsidP="00940278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CC1942">
        <w:rPr>
          <w:rFonts w:cs="Arial Narrow"/>
          <w:b/>
          <w:color w:val="365F91" w:themeColor="accent1" w:themeShade="BF"/>
          <w:szCs w:val="22"/>
        </w:rPr>
        <w:t>B. 2.5 Bezpečnost při užívání stavby</w:t>
      </w:r>
    </w:p>
    <w:p w14:paraId="5A70BECC" w14:textId="77777777" w:rsidR="009E32C7" w:rsidRDefault="009E32C7" w:rsidP="00584F9E">
      <w:pPr>
        <w:ind w:left="284" w:firstLine="0"/>
      </w:pPr>
    </w:p>
    <w:p w14:paraId="32548941" w14:textId="77777777" w:rsidR="009E32C7" w:rsidRPr="00540AAF" w:rsidRDefault="009E32C7" w:rsidP="009E32C7">
      <w:pPr>
        <w:ind w:left="567" w:firstLine="0"/>
      </w:pPr>
      <w:r w:rsidRPr="00540AAF">
        <w:t>Během realizace stavby je nutno se řídit všeobecně platnými bezpečnostními předpisy pro ochranu zdraví při práci – především zákon č. 262/2006 Sb. (Zákoník práce) a vyhláška č. 324/1990 Sb. o bezpečnosti práce a technických zařízení při stavebních pracích. Je třeba dbát na zvýšenou opatrnost při celém průběhu bouracích prací, zvláště pak je třeba dodržování nošení ochranných pomůcek.</w:t>
      </w:r>
    </w:p>
    <w:p w14:paraId="2B749DEE" w14:textId="4A5EF48B" w:rsidR="00584F9E" w:rsidRDefault="009E32C7" w:rsidP="00223E6B">
      <w:pPr>
        <w:ind w:left="567" w:firstLine="0"/>
      </w:pPr>
      <w:r w:rsidRPr="00540AAF">
        <w:t>Bezpečnost při užívání stavby. Bezpečnost provozu v řešeném prostoru bude dána pravidly silničního provozu.</w:t>
      </w:r>
    </w:p>
    <w:p w14:paraId="7FDBAA6C" w14:textId="77777777" w:rsidR="00223E6B" w:rsidRDefault="00223E6B" w:rsidP="00223E6B">
      <w:pPr>
        <w:ind w:left="567" w:firstLine="0"/>
      </w:pPr>
    </w:p>
    <w:p w14:paraId="33DB83A3" w14:textId="77777777" w:rsidR="00584F9E" w:rsidRPr="005C689F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5C689F">
        <w:rPr>
          <w:rFonts w:cs="Arial Narrow"/>
          <w:b/>
          <w:color w:val="365F91" w:themeColor="accent1" w:themeShade="BF"/>
          <w:szCs w:val="22"/>
        </w:rPr>
        <w:lastRenderedPageBreak/>
        <w:t>B. 2.6 Základní charakteristika objektů</w:t>
      </w:r>
    </w:p>
    <w:p w14:paraId="0755C555" w14:textId="77777777" w:rsidR="00584F9E" w:rsidRPr="00A4364A" w:rsidRDefault="00584F9E" w:rsidP="00584F9E">
      <w:pPr>
        <w:ind w:left="720" w:firstLine="0"/>
        <w:rPr>
          <w:b/>
        </w:rPr>
      </w:pPr>
    </w:p>
    <w:p w14:paraId="007FFB71" w14:textId="77777777" w:rsidR="00584F9E" w:rsidRDefault="00584F9E" w:rsidP="00584F9E">
      <w:pPr>
        <w:numPr>
          <w:ilvl w:val="0"/>
          <w:numId w:val="25"/>
        </w:numPr>
        <w:overflowPunct w:val="0"/>
        <w:adjustRightInd w:val="0"/>
        <w:ind w:left="567" w:hanging="283"/>
        <w:textAlignment w:val="baseline"/>
        <w:rPr>
          <w:b/>
        </w:rPr>
      </w:pPr>
      <w:r w:rsidRPr="004C640C">
        <w:rPr>
          <w:b/>
        </w:rPr>
        <w:t>Popis současného stavu</w:t>
      </w:r>
    </w:p>
    <w:p w14:paraId="48DDBBF2" w14:textId="77777777" w:rsidR="00584F9E" w:rsidRPr="004C640C" w:rsidRDefault="00584F9E" w:rsidP="00584F9E">
      <w:pPr>
        <w:overflowPunct w:val="0"/>
        <w:adjustRightInd w:val="0"/>
        <w:ind w:left="567" w:firstLine="0"/>
        <w:textAlignment w:val="baseline"/>
        <w:rPr>
          <w:b/>
        </w:rPr>
      </w:pPr>
    </w:p>
    <w:p w14:paraId="299A9164" w14:textId="7D3771D5" w:rsidR="00AC12EE" w:rsidRDefault="00DF5E27" w:rsidP="00DF5E27">
      <w:pPr>
        <w:ind w:left="567" w:firstLine="0"/>
        <w:rPr>
          <w:szCs w:val="22"/>
        </w:rPr>
      </w:pPr>
      <w:r>
        <w:rPr>
          <w:szCs w:val="22"/>
        </w:rPr>
        <w:t>Ve stávajícím stavu není žádn</w:t>
      </w:r>
      <w:r w:rsidR="00AF5655">
        <w:rPr>
          <w:szCs w:val="22"/>
        </w:rPr>
        <w:t>ý sjezd</w:t>
      </w:r>
      <w:r w:rsidR="009E32C7">
        <w:rPr>
          <w:szCs w:val="22"/>
        </w:rPr>
        <w:t>.</w:t>
      </w:r>
      <w:r w:rsidR="00AC12EE">
        <w:rPr>
          <w:szCs w:val="22"/>
        </w:rPr>
        <w:t xml:space="preserve"> </w:t>
      </w:r>
    </w:p>
    <w:p w14:paraId="5636B406" w14:textId="77777777" w:rsidR="00541D24" w:rsidRPr="00153E80" w:rsidRDefault="00541D24" w:rsidP="00DF5E27">
      <w:pPr>
        <w:ind w:firstLine="0"/>
      </w:pPr>
    </w:p>
    <w:p w14:paraId="60565D34" w14:textId="77777777" w:rsidR="00584F9E" w:rsidRDefault="00584F9E" w:rsidP="00584F9E">
      <w:pPr>
        <w:numPr>
          <w:ilvl w:val="0"/>
          <w:numId w:val="25"/>
        </w:numPr>
        <w:overflowPunct w:val="0"/>
        <w:adjustRightInd w:val="0"/>
        <w:ind w:left="567" w:hanging="283"/>
        <w:textAlignment w:val="baseline"/>
        <w:rPr>
          <w:b/>
        </w:rPr>
      </w:pPr>
      <w:r w:rsidRPr="00DB5DDC">
        <w:rPr>
          <w:b/>
        </w:rPr>
        <w:t>Popis navrženého řešení</w:t>
      </w:r>
    </w:p>
    <w:p w14:paraId="4B7590BC" w14:textId="256C3AE9" w:rsidR="00584F9E" w:rsidRDefault="00584F9E" w:rsidP="00584F9E">
      <w:pPr>
        <w:overflowPunct w:val="0"/>
        <w:adjustRightInd w:val="0"/>
        <w:ind w:left="709" w:firstLine="0"/>
        <w:textAlignment w:val="baseline"/>
        <w:rPr>
          <w:b/>
        </w:rPr>
      </w:pPr>
    </w:p>
    <w:p w14:paraId="1D97502D" w14:textId="77777777" w:rsidR="00AF5655" w:rsidRDefault="00AF5655" w:rsidP="00AF5655">
      <w:pPr>
        <w:ind w:left="1134" w:firstLine="0"/>
        <w:rPr>
          <w:szCs w:val="22"/>
          <w:u w:val="single"/>
        </w:rPr>
      </w:pPr>
      <w:r w:rsidRPr="00C61589">
        <w:rPr>
          <w:szCs w:val="22"/>
          <w:u w:val="single"/>
        </w:rPr>
        <w:t xml:space="preserve">Skladba </w:t>
      </w:r>
      <w:r>
        <w:rPr>
          <w:szCs w:val="22"/>
          <w:u w:val="single"/>
        </w:rPr>
        <w:t>pojízdné plochy</w:t>
      </w:r>
    </w:p>
    <w:p w14:paraId="50EB84F8" w14:textId="77777777" w:rsidR="00AF5655" w:rsidRDefault="00AF5655" w:rsidP="00AF5655">
      <w:pPr>
        <w:ind w:left="1134" w:firstLine="0"/>
        <w:rPr>
          <w:szCs w:val="22"/>
          <w:u w:val="single"/>
        </w:rPr>
      </w:pPr>
    </w:p>
    <w:p w14:paraId="765907E4" w14:textId="77777777" w:rsidR="00AF5655" w:rsidRPr="00FC5101" w:rsidRDefault="00AF5655" w:rsidP="00AF5655">
      <w:pPr>
        <w:pStyle w:val="Odstavecseseznamem"/>
        <w:numPr>
          <w:ilvl w:val="0"/>
          <w:numId w:val="29"/>
        </w:numPr>
        <w:overflowPunct w:val="0"/>
        <w:adjustRightInd w:val="0"/>
        <w:ind w:left="567" w:hanging="283"/>
        <w:textAlignment w:val="baseline"/>
        <w:rPr>
          <w:u w:val="single"/>
        </w:rPr>
      </w:pPr>
      <w:r w:rsidRPr="00FC5101">
        <w:rPr>
          <w:u w:val="single"/>
        </w:rPr>
        <w:t>Plochy asfaltové komunikace</w:t>
      </w:r>
    </w:p>
    <w:p w14:paraId="5090A1F3" w14:textId="77777777" w:rsidR="00AF5655" w:rsidRPr="00FC5101" w:rsidRDefault="00AF5655" w:rsidP="00AF5655">
      <w:pPr>
        <w:ind w:firstLine="0"/>
        <w:rPr>
          <w:szCs w:val="22"/>
        </w:rPr>
      </w:pPr>
    </w:p>
    <w:p w14:paraId="57A1C550" w14:textId="77777777" w:rsidR="00AF5655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 xml:space="preserve">Asfaltový </w:t>
      </w:r>
      <w:r>
        <w:rPr>
          <w:szCs w:val="22"/>
        </w:rPr>
        <w:t>koberec mastixový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ab/>
        <w:t>SMA</w:t>
      </w:r>
      <w:r w:rsidRPr="00FC5101">
        <w:rPr>
          <w:szCs w:val="22"/>
        </w:rPr>
        <w:t>11</w:t>
      </w:r>
      <w:r>
        <w:rPr>
          <w:szCs w:val="22"/>
        </w:rPr>
        <w:t>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40 mm</w:t>
      </w:r>
    </w:p>
    <w:p w14:paraId="741B6653" w14:textId="77777777" w:rsidR="00AF5655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5A317D4E" w14:textId="77777777" w:rsidR="00AF5655" w:rsidRPr="00FC5101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</w:t>
      </w:r>
      <w:r>
        <w:rPr>
          <w:szCs w:val="22"/>
        </w:rPr>
        <w:t>L</w:t>
      </w:r>
      <w:r w:rsidRPr="00FC5101">
        <w:rPr>
          <w:szCs w:val="22"/>
        </w:rPr>
        <w:t xml:space="preserve">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60 mm</w:t>
      </w:r>
    </w:p>
    <w:p w14:paraId="37A0FC9E" w14:textId="77777777" w:rsidR="00AF5655" w:rsidRPr="00FC5101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360806BA" w14:textId="77777777" w:rsidR="00AF5655" w:rsidRPr="00FC5101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ACP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5</w:t>
      </w:r>
      <w:r w:rsidRPr="00FC5101">
        <w:rPr>
          <w:szCs w:val="22"/>
        </w:rPr>
        <w:t>0 mm</w:t>
      </w:r>
    </w:p>
    <w:p w14:paraId="6CF6D26D" w14:textId="77777777" w:rsidR="00AF5655" w:rsidRPr="00FC5101" w:rsidRDefault="00AF5655" w:rsidP="00AF5655">
      <w:pPr>
        <w:ind w:firstLine="1134"/>
        <w:rPr>
          <w:szCs w:val="22"/>
        </w:rPr>
      </w:pPr>
      <w:r>
        <w:rPr>
          <w:szCs w:val="22"/>
        </w:rPr>
        <w:t xml:space="preserve">Směs stmelená cementem 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>SC 8/10</w:t>
      </w:r>
      <w:r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150 mm</w:t>
      </w:r>
    </w:p>
    <w:p w14:paraId="53F39D07" w14:textId="7BC448B2" w:rsidR="00AF5655" w:rsidRPr="00FC5101" w:rsidRDefault="00071F16" w:rsidP="00AF5655">
      <w:pPr>
        <w:ind w:firstLine="1134"/>
        <w:rPr>
          <w:szCs w:val="22"/>
          <w:u w:val="single"/>
        </w:rPr>
      </w:pPr>
      <w:r>
        <w:rPr>
          <w:szCs w:val="22"/>
          <w:u w:val="single"/>
        </w:rPr>
        <w:t xml:space="preserve">Štěrkodrť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AF5655">
        <w:rPr>
          <w:szCs w:val="22"/>
          <w:u w:val="single"/>
        </w:rPr>
        <w:t xml:space="preserve"> </w:t>
      </w:r>
      <w:r w:rsidR="00AF5655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proofErr w:type="spellStart"/>
      <w:r>
        <w:rPr>
          <w:szCs w:val="22"/>
          <w:u w:val="single"/>
        </w:rPr>
        <w:t>ŠDa</w:t>
      </w:r>
      <w:proofErr w:type="spellEnd"/>
      <w:r>
        <w:rPr>
          <w:szCs w:val="22"/>
          <w:u w:val="single"/>
        </w:rPr>
        <w:t xml:space="preserve"> 0/32</w:t>
      </w:r>
      <w:r w:rsidR="00AF5655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r w:rsidR="00AF5655">
        <w:rPr>
          <w:szCs w:val="22"/>
          <w:u w:val="single"/>
        </w:rPr>
        <w:t xml:space="preserve"> </w:t>
      </w:r>
      <w:r w:rsidR="00AF5655" w:rsidRPr="00FC5101">
        <w:rPr>
          <w:szCs w:val="22"/>
          <w:u w:val="single"/>
        </w:rPr>
        <w:t>min.tl.</w:t>
      </w:r>
      <w:r w:rsidR="00AF5655">
        <w:rPr>
          <w:szCs w:val="22"/>
          <w:u w:val="single"/>
        </w:rPr>
        <w:t>2</w:t>
      </w:r>
      <w:r>
        <w:rPr>
          <w:szCs w:val="22"/>
          <w:u w:val="single"/>
        </w:rPr>
        <w:t>0</w:t>
      </w:r>
      <w:r w:rsidR="00AF5655" w:rsidRPr="00FC5101">
        <w:rPr>
          <w:szCs w:val="22"/>
          <w:u w:val="single"/>
        </w:rPr>
        <w:t>0 mm</w:t>
      </w:r>
    </w:p>
    <w:p w14:paraId="43DBF214" w14:textId="2841F2F8" w:rsidR="00AF5655" w:rsidRPr="00FC5101" w:rsidRDefault="00AF5655" w:rsidP="00AF5655">
      <w:pPr>
        <w:ind w:firstLine="1134"/>
        <w:rPr>
          <w:bCs/>
          <w:szCs w:val="22"/>
        </w:rPr>
      </w:pPr>
      <w:r w:rsidRPr="00FC5101">
        <w:rPr>
          <w:szCs w:val="22"/>
        </w:rPr>
        <w:t>Konstrukční vrstvy celkem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 xml:space="preserve"> </w:t>
      </w:r>
      <w:r w:rsidRPr="00FC5101">
        <w:rPr>
          <w:szCs w:val="22"/>
        </w:rPr>
        <w:tab/>
      </w:r>
      <w:r w:rsidR="00071F16">
        <w:rPr>
          <w:szCs w:val="22"/>
        </w:rPr>
        <w:t xml:space="preserve"> </w:t>
      </w:r>
      <w:r w:rsidRPr="00FC5101">
        <w:rPr>
          <w:szCs w:val="22"/>
        </w:rPr>
        <w:t>min.tl.</w:t>
      </w:r>
      <w:r>
        <w:rPr>
          <w:szCs w:val="22"/>
        </w:rPr>
        <w:t>5</w:t>
      </w:r>
      <w:r w:rsidR="00071F16">
        <w:rPr>
          <w:szCs w:val="22"/>
        </w:rPr>
        <w:t>0</w:t>
      </w:r>
      <w:r w:rsidRPr="00FC5101">
        <w:rPr>
          <w:szCs w:val="22"/>
        </w:rPr>
        <w:t>0 mm</w:t>
      </w:r>
      <w:r w:rsidRPr="00FC5101">
        <w:rPr>
          <w:szCs w:val="22"/>
        </w:rPr>
        <w:tab/>
      </w:r>
    </w:p>
    <w:p w14:paraId="67E2CF9E" w14:textId="77777777" w:rsidR="00AF5655" w:rsidRDefault="00AF5655" w:rsidP="00AF5655">
      <w:pPr>
        <w:ind w:left="1134" w:firstLine="0"/>
        <w:rPr>
          <w:szCs w:val="22"/>
        </w:rPr>
      </w:pPr>
    </w:p>
    <w:p w14:paraId="0343BEE3" w14:textId="77777777" w:rsidR="00AF5655" w:rsidRDefault="00AF5655" w:rsidP="00AF5655">
      <w:pPr>
        <w:ind w:left="1134" w:firstLine="0"/>
        <w:rPr>
          <w:szCs w:val="22"/>
        </w:rPr>
      </w:pPr>
      <w:r w:rsidRPr="00924437">
        <w:rPr>
          <w:szCs w:val="22"/>
        </w:rPr>
        <w:t>Min. modul přetvárnosti na zemní pláni je požadován *E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>
        <w:rPr>
          <w:szCs w:val="22"/>
        </w:rPr>
        <w:t>45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 xml:space="preserve"> a na vrstvě ze </w:t>
      </w:r>
      <w:proofErr w:type="gramStart"/>
      <w:r>
        <w:rPr>
          <w:szCs w:val="22"/>
        </w:rPr>
        <w:t xml:space="preserve">MZK  </w:t>
      </w:r>
      <w:r w:rsidRPr="00924437">
        <w:rPr>
          <w:szCs w:val="22"/>
        </w:rPr>
        <w:t>min.</w:t>
      </w:r>
      <w:proofErr w:type="gramEnd"/>
      <w:r w:rsidRPr="00924437">
        <w:rPr>
          <w:szCs w:val="22"/>
        </w:rPr>
        <w:t> 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>
        <w:rPr>
          <w:szCs w:val="22"/>
        </w:rPr>
        <w:t>100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>.</w:t>
      </w:r>
    </w:p>
    <w:p w14:paraId="441CBD4F" w14:textId="77777777" w:rsidR="00AF5655" w:rsidRDefault="00AF5655" w:rsidP="00584F9E">
      <w:pPr>
        <w:overflowPunct w:val="0"/>
        <w:adjustRightInd w:val="0"/>
        <w:ind w:left="709" w:firstLine="0"/>
        <w:textAlignment w:val="baseline"/>
        <w:rPr>
          <w:b/>
        </w:rPr>
      </w:pPr>
    </w:p>
    <w:p w14:paraId="20085D0E" w14:textId="77777777" w:rsidR="00584F9E" w:rsidRDefault="00584F9E" w:rsidP="009E1DD9">
      <w:pPr>
        <w:ind w:firstLine="0"/>
        <w:rPr>
          <w:b/>
          <w:color w:val="17365D" w:themeColor="text2" w:themeShade="BF"/>
        </w:rPr>
      </w:pPr>
    </w:p>
    <w:p w14:paraId="7BE6A405" w14:textId="77777777" w:rsidR="00584F9E" w:rsidRPr="000707E3" w:rsidRDefault="00584F9E" w:rsidP="00584F9E">
      <w:pPr>
        <w:ind w:left="284" w:firstLine="0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Sanace aktivní zóny zemní pláně</w:t>
      </w:r>
    </w:p>
    <w:p w14:paraId="5A2F4E06" w14:textId="77777777" w:rsidR="00584F9E" w:rsidRDefault="00584F9E" w:rsidP="00584F9E">
      <w:pPr>
        <w:ind w:left="284" w:firstLine="0"/>
      </w:pPr>
    </w:p>
    <w:p w14:paraId="63D11FE8" w14:textId="77777777" w:rsidR="00584F9E" w:rsidRDefault="00584F9E" w:rsidP="00E40DBE">
      <w:pPr>
        <w:pStyle w:val="Zkladntext2"/>
        <w:spacing w:line="240" w:lineRule="auto"/>
        <w:ind w:left="567"/>
        <w:rPr>
          <w:rFonts w:ascii="Arial Narrow" w:hAnsi="Arial Narrow"/>
        </w:rPr>
      </w:pPr>
      <w:r w:rsidRPr="009E41DE">
        <w:rPr>
          <w:rFonts w:ascii="Arial Narrow" w:hAnsi="Arial Narrow"/>
        </w:rPr>
        <w:t xml:space="preserve">Před pokládáním nových konstrukčních vrstev vozovky je potřeba ve zvýšené kvalitě zhutnit </w:t>
      </w:r>
      <w:r>
        <w:rPr>
          <w:rFonts w:ascii="Arial Narrow" w:hAnsi="Arial Narrow"/>
        </w:rPr>
        <w:t>stávající vrstvy nebo</w:t>
      </w:r>
      <w:r w:rsidRPr="009E41DE">
        <w:rPr>
          <w:rFonts w:ascii="Arial Narrow" w:hAnsi="Arial Narrow"/>
        </w:rPr>
        <w:t xml:space="preserve"> zásypy inženýrských sítí. Statický modul přetvárnosti na druhé zatěžovací větvi, měřený na zemní pláni musí vykazovat hodnoty </w:t>
      </w:r>
      <w:r>
        <w:rPr>
          <w:rFonts w:ascii="Arial Narrow" w:hAnsi="Arial Narrow"/>
        </w:rPr>
        <w:t xml:space="preserve">předepsané pro jednotlivé skladby (viz výše). </w:t>
      </w:r>
    </w:p>
    <w:p w14:paraId="37EEEC77" w14:textId="14151BD8" w:rsidR="00584F9E" w:rsidRPr="009E1DD9" w:rsidRDefault="00584F9E" w:rsidP="00E40DBE">
      <w:pPr>
        <w:pStyle w:val="Zkladntext2"/>
        <w:spacing w:line="240" w:lineRule="auto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V případě naměření </w:t>
      </w:r>
      <w:r w:rsidR="00DF5E27">
        <w:rPr>
          <w:rFonts w:ascii="Arial Narrow" w:hAnsi="Arial Narrow"/>
        </w:rPr>
        <w:t>nižších,</w:t>
      </w:r>
      <w:r>
        <w:rPr>
          <w:rFonts w:ascii="Arial Narrow" w:hAnsi="Arial Narrow"/>
        </w:rPr>
        <w:t xml:space="preserve"> než předepsaných hodnot bude po dohodě s TDI zemina na zemní pláni vyměněna v </w:t>
      </w:r>
      <w:proofErr w:type="spellStart"/>
      <w:r w:rsidRPr="00180D6F">
        <w:rPr>
          <w:rFonts w:ascii="Arial Narrow" w:hAnsi="Arial Narrow"/>
          <w:b/>
          <w:bCs/>
        </w:rPr>
        <w:t>tl</w:t>
      </w:r>
      <w:proofErr w:type="spellEnd"/>
      <w:r w:rsidRPr="00180D6F">
        <w:rPr>
          <w:rFonts w:ascii="Arial Narrow" w:hAnsi="Arial Narrow"/>
          <w:b/>
          <w:bCs/>
        </w:rPr>
        <w:t xml:space="preserve">. </w:t>
      </w:r>
      <w:r w:rsidR="007E090C">
        <w:rPr>
          <w:rFonts w:ascii="Arial Narrow" w:hAnsi="Arial Narrow"/>
          <w:b/>
          <w:bCs/>
        </w:rPr>
        <w:t>5</w:t>
      </w:r>
      <w:r w:rsidRPr="00180D6F">
        <w:rPr>
          <w:rFonts w:ascii="Arial Narrow" w:hAnsi="Arial Narrow"/>
          <w:b/>
          <w:bCs/>
        </w:rPr>
        <w:t>00 mm za hrubé drcené kamenivo fr. 0/</w:t>
      </w:r>
      <w:r w:rsidR="007E090C">
        <w:rPr>
          <w:rFonts w:ascii="Arial Narrow" w:hAnsi="Arial Narrow"/>
          <w:b/>
          <w:bCs/>
        </w:rPr>
        <w:t>63</w:t>
      </w:r>
      <w:r w:rsidRPr="00180D6F">
        <w:rPr>
          <w:rFonts w:ascii="Arial Narrow" w:hAnsi="Arial Narrow"/>
          <w:b/>
          <w:bCs/>
        </w:rPr>
        <w:t xml:space="preserve">. </w:t>
      </w:r>
    </w:p>
    <w:p w14:paraId="31C479EF" w14:textId="77777777" w:rsidR="00E40DBE" w:rsidRPr="00E40DBE" w:rsidRDefault="00E40DBE" w:rsidP="00E40DBE">
      <w:pPr>
        <w:ind w:left="284" w:firstLine="0"/>
        <w:rPr>
          <w:b/>
          <w:color w:val="17365D" w:themeColor="text2" w:themeShade="BF"/>
        </w:rPr>
      </w:pPr>
      <w:r w:rsidRPr="00E40DBE">
        <w:rPr>
          <w:b/>
          <w:color w:val="17365D" w:themeColor="text2" w:themeShade="BF"/>
        </w:rPr>
        <w:t>Směrové řešení:</w:t>
      </w:r>
    </w:p>
    <w:p w14:paraId="1988F263" w14:textId="77777777" w:rsidR="00E40DBE" w:rsidRPr="00E40DBE" w:rsidRDefault="00E40DBE" w:rsidP="00E40DBE">
      <w:pPr>
        <w:ind w:left="567" w:firstLine="0"/>
      </w:pPr>
    </w:p>
    <w:p w14:paraId="35C76DBF" w14:textId="77777777" w:rsidR="00E40DBE" w:rsidRPr="00E40DBE" w:rsidRDefault="00E40DBE" w:rsidP="00E40DBE">
      <w:pPr>
        <w:ind w:left="284" w:firstLine="0"/>
        <w:rPr>
          <w:b/>
          <w:color w:val="17365D" w:themeColor="text2" w:themeShade="BF"/>
        </w:rPr>
      </w:pPr>
      <w:r w:rsidRPr="00E40DBE">
        <w:rPr>
          <w:b/>
          <w:color w:val="17365D" w:themeColor="text2" w:themeShade="BF"/>
        </w:rPr>
        <w:t>Výškové řešení:</w:t>
      </w:r>
    </w:p>
    <w:p w14:paraId="3ECA118D" w14:textId="77777777" w:rsidR="00E40DBE" w:rsidRPr="00E40DBE" w:rsidRDefault="00E40DBE" w:rsidP="00E40DBE">
      <w:pPr>
        <w:ind w:left="567" w:firstLine="0"/>
      </w:pPr>
      <w:r w:rsidRPr="00E40DBE">
        <w:t xml:space="preserve">Výškové řešení respektuje stávající stav. </w:t>
      </w:r>
    </w:p>
    <w:p w14:paraId="69102DE7" w14:textId="77777777" w:rsidR="00E40DBE" w:rsidRPr="00E40DBE" w:rsidRDefault="00E40DBE" w:rsidP="00E40DBE">
      <w:pPr>
        <w:ind w:left="567" w:firstLine="0"/>
      </w:pPr>
    </w:p>
    <w:p w14:paraId="2CBDF566" w14:textId="77777777" w:rsidR="00E40DBE" w:rsidRPr="00E40DBE" w:rsidRDefault="00E40DBE" w:rsidP="00E40DBE">
      <w:pPr>
        <w:ind w:left="284" w:firstLine="0"/>
        <w:rPr>
          <w:b/>
          <w:color w:val="17365D" w:themeColor="text2" w:themeShade="BF"/>
        </w:rPr>
      </w:pPr>
      <w:r w:rsidRPr="00E40DBE">
        <w:rPr>
          <w:b/>
          <w:color w:val="17365D" w:themeColor="text2" w:themeShade="BF"/>
        </w:rPr>
        <w:t>Příčný sklon:</w:t>
      </w:r>
    </w:p>
    <w:p w14:paraId="62DE9905" w14:textId="075DCD7F" w:rsidR="002E1F0D" w:rsidRDefault="00E40DBE" w:rsidP="00E40DBE">
      <w:pPr>
        <w:ind w:left="567" w:firstLine="0"/>
      </w:pPr>
      <w:r w:rsidRPr="00E40DBE">
        <w:t xml:space="preserve">Komunikace je navržena v příčném sklonu </w:t>
      </w:r>
      <w:r w:rsidR="00AF5655">
        <w:t>2</w:t>
      </w:r>
      <w:r w:rsidR="009E3614">
        <w:t>,5</w:t>
      </w:r>
      <w:r w:rsidRPr="00E40DBE">
        <w:t xml:space="preserve"> %.</w:t>
      </w:r>
      <w:r w:rsidR="00541D24">
        <w:t xml:space="preserve"> směřující do odvodňovacích zařízení.</w:t>
      </w:r>
    </w:p>
    <w:p w14:paraId="1F881B9E" w14:textId="05834703" w:rsidR="00361D59" w:rsidRDefault="00361D59" w:rsidP="00AF5655">
      <w:pPr>
        <w:spacing w:after="240"/>
        <w:ind w:firstLine="0"/>
      </w:pPr>
    </w:p>
    <w:p w14:paraId="1847F7FE" w14:textId="1C019643" w:rsidR="00AF5655" w:rsidRDefault="00AF5655" w:rsidP="00AF5655">
      <w:pPr>
        <w:spacing w:after="240"/>
        <w:ind w:firstLine="0"/>
      </w:pPr>
    </w:p>
    <w:p w14:paraId="03EE3CDA" w14:textId="65A118D6" w:rsidR="00AF5655" w:rsidRDefault="00AF5655" w:rsidP="00AF5655">
      <w:pPr>
        <w:spacing w:after="240"/>
        <w:ind w:firstLine="0"/>
      </w:pPr>
    </w:p>
    <w:p w14:paraId="7042B8EF" w14:textId="4ABD97F1" w:rsidR="00AF5655" w:rsidRDefault="00AF5655" w:rsidP="00AF5655">
      <w:pPr>
        <w:spacing w:after="240"/>
        <w:ind w:firstLine="0"/>
      </w:pPr>
    </w:p>
    <w:p w14:paraId="2D14253C" w14:textId="77777777" w:rsidR="00223E6B" w:rsidRDefault="00223E6B" w:rsidP="00AF5655">
      <w:pPr>
        <w:spacing w:after="240"/>
        <w:ind w:firstLine="0"/>
      </w:pPr>
    </w:p>
    <w:p w14:paraId="0DFE13F4" w14:textId="77777777" w:rsidR="00223E6B" w:rsidRDefault="00223E6B" w:rsidP="00AF5655">
      <w:pPr>
        <w:spacing w:after="240"/>
        <w:ind w:firstLine="0"/>
      </w:pPr>
    </w:p>
    <w:p w14:paraId="667AE0C6" w14:textId="130DFF2C" w:rsidR="00AF5655" w:rsidRDefault="00AF5655" w:rsidP="00AF5655">
      <w:pPr>
        <w:spacing w:after="240"/>
        <w:ind w:firstLine="0"/>
      </w:pPr>
    </w:p>
    <w:p w14:paraId="1B02FC66" w14:textId="77777777" w:rsidR="00AF5655" w:rsidRDefault="00AF5655" w:rsidP="00AF5655">
      <w:pPr>
        <w:spacing w:after="240"/>
        <w:ind w:firstLine="0"/>
      </w:pPr>
    </w:p>
    <w:p w14:paraId="7100FEDC" w14:textId="77777777" w:rsidR="00584F9E" w:rsidRPr="00F83906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u w:val="single"/>
        </w:rPr>
      </w:pPr>
      <w:r>
        <w:rPr>
          <w:u w:val="single"/>
        </w:rPr>
        <w:lastRenderedPageBreak/>
        <w:t>MOSTNÍ OBJEKTY A ZDI</w:t>
      </w:r>
      <w:r w:rsidRPr="00F83906">
        <w:rPr>
          <w:u w:val="single"/>
        </w:rPr>
        <w:t>:</w:t>
      </w:r>
    </w:p>
    <w:p w14:paraId="4E3E38F4" w14:textId="77777777" w:rsidR="00584F9E" w:rsidRDefault="00584F9E" w:rsidP="00584F9E">
      <w:pPr>
        <w:pStyle w:val="Odstavecseseznamem"/>
        <w:ind w:left="1134" w:hanging="283"/>
      </w:pPr>
    </w:p>
    <w:p w14:paraId="441BD7C2" w14:textId="77777777" w:rsidR="00584F9E" w:rsidRDefault="00584F9E" w:rsidP="00584F9E">
      <w:pPr>
        <w:ind w:left="567" w:firstLine="0"/>
      </w:pPr>
      <w:r w:rsidRPr="00AB2CF3">
        <w:t xml:space="preserve">Nejsou navrhovány </w:t>
      </w:r>
    </w:p>
    <w:p w14:paraId="7B3115A0" w14:textId="77777777" w:rsidR="00584F9E" w:rsidRDefault="00584F9E" w:rsidP="00584F9E">
      <w:pPr>
        <w:ind w:left="567" w:firstLine="0"/>
      </w:pPr>
    </w:p>
    <w:p w14:paraId="25178766" w14:textId="77777777" w:rsidR="00584F9E" w:rsidRPr="00F83906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u w:val="single"/>
        </w:rPr>
      </w:pPr>
      <w:r>
        <w:rPr>
          <w:u w:val="single"/>
        </w:rPr>
        <w:t>ODVODNĚNÍ POZEMNÍ KOMUNIKACE</w:t>
      </w:r>
      <w:r w:rsidRPr="00F83906">
        <w:rPr>
          <w:u w:val="single"/>
        </w:rPr>
        <w:t>:</w:t>
      </w:r>
    </w:p>
    <w:p w14:paraId="12B219AB" w14:textId="77777777" w:rsidR="00584F9E" w:rsidRDefault="00584F9E" w:rsidP="00584F9E">
      <w:pPr>
        <w:pStyle w:val="Odstavecseseznamem"/>
        <w:ind w:left="1134" w:hanging="283"/>
      </w:pPr>
    </w:p>
    <w:p w14:paraId="77AF7D6E" w14:textId="0B98BAB8" w:rsidR="009D7960" w:rsidRDefault="00584F9E" w:rsidP="00AF5655">
      <w:pPr>
        <w:ind w:left="567" w:firstLine="0"/>
      </w:pPr>
      <w:bookmarkStart w:id="3" w:name="_Hlk42098006"/>
      <w:r w:rsidRPr="0062400E">
        <w:t>Odvodnění navržených zpevněných ploch je realizováno pomocí příčných a podélných sklonů</w:t>
      </w:r>
      <w:r w:rsidR="00AF5655">
        <w:t>.</w:t>
      </w:r>
    </w:p>
    <w:bookmarkEnd w:id="3"/>
    <w:p w14:paraId="722C825F" w14:textId="77777777" w:rsidR="00584F9E" w:rsidRDefault="00584F9E" w:rsidP="009E1DD9">
      <w:pPr>
        <w:tabs>
          <w:tab w:val="num" w:pos="1134"/>
        </w:tabs>
        <w:ind w:firstLine="0"/>
      </w:pPr>
    </w:p>
    <w:p w14:paraId="30927657" w14:textId="77777777" w:rsidR="00584F9E" w:rsidRDefault="00584F9E" w:rsidP="009D7960">
      <w:pPr>
        <w:pStyle w:val="Odstavecseseznamem"/>
        <w:numPr>
          <w:ilvl w:val="0"/>
          <w:numId w:val="39"/>
        </w:numPr>
        <w:ind w:left="567" w:hanging="283"/>
        <w:rPr>
          <w:caps/>
          <w:u w:val="single"/>
        </w:rPr>
      </w:pPr>
      <w:r w:rsidRPr="00C20644">
        <w:rPr>
          <w:caps/>
          <w:u w:val="single"/>
        </w:rPr>
        <w:t>Tunely, podzemní stavby a galerie</w:t>
      </w:r>
    </w:p>
    <w:p w14:paraId="7DD2BCF2" w14:textId="77777777" w:rsidR="00584F9E" w:rsidRPr="00C20644" w:rsidRDefault="00584F9E" w:rsidP="00584F9E">
      <w:pPr>
        <w:pStyle w:val="Odstavecseseznamem"/>
        <w:ind w:left="567" w:firstLine="0"/>
        <w:rPr>
          <w:caps/>
          <w:u w:val="single"/>
        </w:rPr>
      </w:pPr>
    </w:p>
    <w:p w14:paraId="18A78BD9" w14:textId="77777777" w:rsidR="00584F9E" w:rsidRDefault="00584F9E" w:rsidP="00584F9E">
      <w:pPr>
        <w:ind w:left="567" w:firstLine="0"/>
      </w:pPr>
      <w:r>
        <w:t xml:space="preserve"> Vzhledem k charakteru stavby nejsou navrhována.</w:t>
      </w:r>
    </w:p>
    <w:p w14:paraId="6EACC817" w14:textId="77777777" w:rsidR="00584F9E" w:rsidRDefault="00584F9E" w:rsidP="00584F9E">
      <w:pPr>
        <w:ind w:left="709" w:firstLine="0"/>
      </w:pPr>
    </w:p>
    <w:p w14:paraId="75850666" w14:textId="77777777" w:rsidR="00584F9E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caps/>
          <w:u w:val="single"/>
        </w:rPr>
      </w:pPr>
      <w:r w:rsidRPr="00C20644">
        <w:rPr>
          <w:caps/>
          <w:u w:val="single"/>
        </w:rPr>
        <w:t>Obslužná zařízení, veřejná parkoviště, únikové zóny a protihlukové clony</w:t>
      </w:r>
    </w:p>
    <w:p w14:paraId="0B537490" w14:textId="77777777" w:rsidR="00584F9E" w:rsidRPr="00C20644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  <w:rPr>
          <w:caps/>
          <w:u w:val="single"/>
        </w:rPr>
      </w:pPr>
    </w:p>
    <w:p w14:paraId="1BAB7562" w14:textId="2685FB77" w:rsidR="00FC6378" w:rsidRDefault="00584F9E" w:rsidP="00584F9E">
      <w:pPr>
        <w:ind w:left="567" w:firstLine="0"/>
      </w:pPr>
      <w:r>
        <w:t>Vzhledem k charakteru stavby nejsou navrhována.</w:t>
      </w:r>
    </w:p>
    <w:p w14:paraId="1BC2E581" w14:textId="2108830C" w:rsidR="00584F9E" w:rsidRDefault="00584F9E" w:rsidP="00FC6378">
      <w:pPr>
        <w:autoSpaceDE/>
        <w:autoSpaceDN/>
        <w:ind w:firstLine="0"/>
        <w:jc w:val="left"/>
      </w:pPr>
    </w:p>
    <w:p w14:paraId="1EEB427C" w14:textId="77777777" w:rsidR="00584F9E" w:rsidRPr="0059574A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caps/>
          <w:u w:val="single"/>
        </w:rPr>
      </w:pPr>
      <w:r w:rsidRPr="0059574A">
        <w:rPr>
          <w:caps/>
          <w:u w:val="single"/>
        </w:rPr>
        <w:t>Vybavení pozemní komunikace</w:t>
      </w:r>
    </w:p>
    <w:p w14:paraId="42624080" w14:textId="77777777" w:rsidR="00584F9E" w:rsidRPr="00EF37F1" w:rsidRDefault="00584F9E" w:rsidP="00584F9E">
      <w:pPr>
        <w:ind w:left="709" w:firstLine="0"/>
        <w:rPr>
          <w:b/>
        </w:rPr>
      </w:pPr>
    </w:p>
    <w:p w14:paraId="4E5143D8" w14:textId="77777777" w:rsidR="00584F9E" w:rsidRDefault="00584F9E" w:rsidP="00584F9E">
      <w:pPr>
        <w:numPr>
          <w:ilvl w:val="0"/>
          <w:numId w:val="27"/>
        </w:numPr>
        <w:tabs>
          <w:tab w:val="num" w:pos="851"/>
        </w:tabs>
        <w:overflowPunct w:val="0"/>
        <w:adjustRightInd w:val="0"/>
        <w:ind w:left="567" w:hanging="283"/>
        <w:textAlignment w:val="baseline"/>
      </w:pPr>
      <w:r>
        <w:t>Záchytná bezpečnostní zařízení</w:t>
      </w:r>
    </w:p>
    <w:p w14:paraId="1EA48B0A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2976C2BF" w14:textId="77777777" w:rsidR="00584F9E" w:rsidRDefault="00584F9E" w:rsidP="00584F9E">
      <w:pPr>
        <w:ind w:left="567" w:firstLine="0"/>
      </w:pPr>
      <w:r>
        <w:t>Vzhledem k charakteru stavby nejsou navrhována</w:t>
      </w:r>
    </w:p>
    <w:p w14:paraId="4C19D122" w14:textId="77777777" w:rsidR="00584F9E" w:rsidRDefault="00584F9E" w:rsidP="00584F9E">
      <w:pPr>
        <w:ind w:left="709" w:firstLine="0"/>
      </w:pPr>
    </w:p>
    <w:p w14:paraId="1578E497" w14:textId="77777777" w:rsidR="00584F9E" w:rsidRDefault="00584F9E" w:rsidP="00584F9E">
      <w:pPr>
        <w:numPr>
          <w:ilvl w:val="0"/>
          <w:numId w:val="27"/>
        </w:numPr>
        <w:overflowPunct w:val="0"/>
        <w:adjustRightInd w:val="0"/>
        <w:ind w:left="567" w:hanging="283"/>
        <w:textAlignment w:val="baseline"/>
      </w:pPr>
      <w:r>
        <w:t>Dopravní značky, dopravní zařízení, světelné signály, zařízení pro provozní informace a telematiku</w:t>
      </w:r>
    </w:p>
    <w:p w14:paraId="626EA078" w14:textId="77777777" w:rsidR="009E1DD9" w:rsidRDefault="009E1DD9" w:rsidP="009E1DD9">
      <w:pPr>
        <w:ind w:firstLine="567"/>
      </w:pPr>
    </w:p>
    <w:p w14:paraId="18C617CF" w14:textId="77777777" w:rsidR="00FC6378" w:rsidRDefault="00FC6378" w:rsidP="00FC6378">
      <w:pPr>
        <w:ind w:left="567" w:firstLine="0"/>
      </w:pPr>
      <w:r>
        <w:t>Vzhledem k charakteru stavby nejsou navrhována</w:t>
      </w:r>
    </w:p>
    <w:p w14:paraId="77A33DE3" w14:textId="77777777" w:rsidR="00584F9E" w:rsidRDefault="00584F9E" w:rsidP="001E5866">
      <w:pPr>
        <w:ind w:left="567" w:firstLine="0"/>
      </w:pPr>
    </w:p>
    <w:p w14:paraId="4C8A32B0" w14:textId="77777777" w:rsidR="00584F9E" w:rsidRPr="00705B52" w:rsidRDefault="00584F9E" w:rsidP="00584F9E">
      <w:pPr>
        <w:ind w:firstLine="284"/>
        <w:rPr>
          <w:color w:val="17365D" w:themeColor="text2" w:themeShade="BF"/>
        </w:rPr>
      </w:pPr>
      <w:r w:rsidRPr="00705B52">
        <w:rPr>
          <w:color w:val="17365D" w:themeColor="text2" w:themeShade="BF"/>
        </w:rPr>
        <w:t>Dočasné dopravní značení:</w:t>
      </w:r>
    </w:p>
    <w:p w14:paraId="6CC76247" w14:textId="77777777" w:rsidR="00584F9E" w:rsidRPr="00207FB8" w:rsidRDefault="00584F9E" w:rsidP="00584F9E"/>
    <w:p w14:paraId="38121D8D" w14:textId="77777777" w:rsidR="00584F9E" w:rsidRDefault="00584F9E" w:rsidP="00584F9E">
      <w:pPr>
        <w:ind w:left="284" w:firstLine="0"/>
      </w:pPr>
      <w:r w:rsidRPr="00207FB8">
        <w:t>V průběhu stavebních prací také dojde k dočasnému dopravnímu značení, informující účastníky silničního provozu o p</w:t>
      </w:r>
      <w:r>
        <w:t xml:space="preserve">robíhajících stavebních pracích, </w:t>
      </w:r>
      <w:r w:rsidRPr="000E100C">
        <w:t xml:space="preserve">označeno příslušnými dočasnými dopravními značkami dle </w:t>
      </w:r>
      <w:r w:rsidRPr="0021787E">
        <w:t>TP 66 a ohraničeno</w:t>
      </w:r>
      <w:r w:rsidRPr="000E100C">
        <w:t xml:space="preserve"> pomocí mobilních zábran, aby bylo zamezeno vstupu na staveniště. </w:t>
      </w:r>
      <w:r w:rsidRPr="0021787E">
        <w:t>V rámci stavebních prací dojde k úpravám chodníků v místech vstupu do objektů, a proto tím bude dotčen stávající stav. Bude vytvořeno minimálně jedno místo, kterým budou moci osoby s omezenou schopností pohybu a orientace překonat staveniště. Například přes výkop dojde k osazení lávky se zábradlím a spodním madlem pro možnost mapování bílou holí.</w:t>
      </w:r>
    </w:p>
    <w:p w14:paraId="2A048975" w14:textId="77777777" w:rsidR="00584F9E" w:rsidRDefault="00584F9E" w:rsidP="00584F9E"/>
    <w:p w14:paraId="0B1A222D" w14:textId="4B1C3857" w:rsidR="00584F9E" w:rsidRDefault="00584F9E" w:rsidP="00584F9E">
      <w:pPr>
        <w:numPr>
          <w:ilvl w:val="0"/>
          <w:numId w:val="27"/>
        </w:numPr>
        <w:tabs>
          <w:tab w:val="num" w:pos="851"/>
        </w:tabs>
        <w:overflowPunct w:val="0"/>
        <w:adjustRightInd w:val="0"/>
        <w:ind w:left="567" w:hanging="283"/>
        <w:textAlignment w:val="baseline"/>
      </w:pPr>
      <w:r w:rsidRPr="004A2B0B">
        <w:t>Veřejné osvětlení</w:t>
      </w:r>
      <w:r w:rsidR="009E1DD9">
        <w:t xml:space="preserve"> </w:t>
      </w:r>
    </w:p>
    <w:p w14:paraId="393AC772" w14:textId="77777777" w:rsidR="009E1DD9" w:rsidRDefault="009E1DD9" w:rsidP="009E1DD9">
      <w:pPr>
        <w:overflowPunct w:val="0"/>
        <w:adjustRightInd w:val="0"/>
        <w:ind w:left="567" w:firstLine="0"/>
        <w:textAlignment w:val="baseline"/>
      </w:pPr>
    </w:p>
    <w:p w14:paraId="14AA3681" w14:textId="63471699" w:rsidR="009E1DD9" w:rsidRDefault="009E1DD9" w:rsidP="009E1DD9">
      <w:pPr>
        <w:overflowPunct w:val="0"/>
        <w:adjustRightInd w:val="0"/>
        <w:ind w:left="567" w:firstLine="0"/>
        <w:textAlignment w:val="baseline"/>
      </w:pPr>
      <w:r>
        <w:t>Není řešeno</w:t>
      </w:r>
    </w:p>
    <w:p w14:paraId="3616DE83" w14:textId="77777777" w:rsidR="00584F9E" w:rsidRDefault="00584F9E" w:rsidP="00584F9E">
      <w:pPr>
        <w:ind w:left="709" w:firstLine="0"/>
      </w:pPr>
    </w:p>
    <w:p w14:paraId="26632254" w14:textId="77777777" w:rsidR="00584F9E" w:rsidRDefault="00584F9E" w:rsidP="00584F9E">
      <w:pPr>
        <w:numPr>
          <w:ilvl w:val="0"/>
          <w:numId w:val="27"/>
        </w:numPr>
        <w:overflowPunct w:val="0"/>
        <w:adjustRightInd w:val="0"/>
        <w:ind w:left="567" w:hanging="283"/>
        <w:textAlignment w:val="baseline"/>
      </w:pPr>
      <w:r>
        <w:t>Ochrany proti vzniku volně žijících živočichů na komunikace a umožnění jejich migrace přes komunikace</w:t>
      </w:r>
    </w:p>
    <w:p w14:paraId="4428C915" w14:textId="77777777" w:rsidR="00584F9E" w:rsidRDefault="00584F9E" w:rsidP="00584F9E">
      <w:pPr>
        <w:ind w:left="709" w:firstLine="0"/>
      </w:pPr>
    </w:p>
    <w:p w14:paraId="6BB6F8ED" w14:textId="77777777" w:rsidR="00584F9E" w:rsidRDefault="00584F9E" w:rsidP="00584F9E">
      <w:pPr>
        <w:pStyle w:val="Odstavecseseznamem"/>
        <w:ind w:left="567" w:hanging="11"/>
      </w:pPr>
      <w:r>
        <w:t>Vzhledem k charakteru stavby nejsou navrhována</w:t>
      </w:r>
    </w:p>
    <w:p w14:paraId="6578952E" w14:textId="77777777" w:rsidR="00584F9E" w:rsidRDefault="00584F9E" w:rsidP="00584F9E">
      <w:pPr>
        <w:ind w:left="709" w:firstLine="0"/>
      </w:pPr>
    </w:p>
    <w:p w14:paraId="5DFFF3EE" w14:textId="77777777" w:rsidR="00584F9E" w:rsidRDefault="00584F9E" w:rsidP="00584F9E">
      <w:pPr>
        <w:numPr>
          <w:ilvl w:val="0"/>
          <w:numId w:val="27"/>
        </w:numPr>
        <w:tabs>
          <w:tab w:val="num" w:pos="1134"/>
        </w:tabs>
        <w:overflowPunct w:val="0"/>
        <w:adjustRightInd w:val="0"/>
        <w:ind w:left="567" w:hanging="283"/>
        <w:textAlignment w:val="baseline"/>
      </w:pPr>
      <w:r>
        <w:t>Clony a sítě proti oslnění</w:t>
      </w:r>
    </w:p>
    <w:p w14:paraId="3F3DD2B8" w14:textId="77777777" w:rsidR="00584F9E" w:rsidRDefault="00584F9E" w:rsidP="00584F9E">
      <w:pPr>
        <w:ind w:left="709" w:firstLine="0"/>
      </w:pPr>
    </w:p>
    <w:p w14:paraId="31BB75B8" w14:textId="3FE24E60" w:rsidR="00584F9E" w:rsidRDefault="00584F9E" w:rsidP="00AF6E4C">
      <w:pPr>
        <w:pStyle w:val="Odstavecseseznamem"/>
        <w:ind w:left="567" w:hanging="11"/>
      </w:pPr>
      <w:r>
        <w:t>Vzhledem k charakteru stavby nejsou navrhována.</w:t>
      </w:r>
    </w:p>
    <w:p w14:paraId="76E68D2A" w14:textId="77777777" w:rsidR="00584F9E" w:rsidRPr="0059574A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caps/>
          <w:u w:val="single"/>
        </w:rPr>
      </w:pPr>
      <w:r w:rsidRPr="0059574A">
        <w:rPr>
          <w:caps/>
          <w:u w:val="single"/>
        </w:rPr>
        <w:t>Objekty ostatních skupin objektů</w:t>
      </w:r>
    </w:p>
    <w:p w14:paraId="05C276E7" w14:textId="77777777" w:rsidR="00584F9E" w:rsidRPr="00AB2CF3" w:rsidRDefault="00584F9E" w:rsidP="00584F9E">
      <w:pPr>
        <w:tabs>
          <w:tab w:val="num" w:pos="2520"/>
        </w:tabs>
        <w:ind w:left="709" w:firstLine="0"/>
        <w:rPr>
          <w:highlight w:val="yellow"/>
        </w:rPr>
      </w:pPr>
    </w:p>
    <w:p w14:paraId="10582C1A" w14:textId="73B9ED4C" w:rsidR="00584F9E" w:rsidRDefault="00584F9E" w:rsidP="00584F9E">
      <w:pPr>
        <w:ind w:left="360" w:firstLine="0"/>
      </w:pPr>
      <w:r w:rsidRPr="00AB2CF3">
        <w:t>– nejsou součástí dokumentace</w:t>
      </w:r>
    </w:p>
    <w:p w14:paraId="21A08D0E" w14:textId="5E982D3D" w:rsidR="00584F9E" w:rsidRDefault="00584F9E" w:rsidP="00FC6378">
      <w:pPr>
        <w:ind w:firstLine="0"/>
        <w:rPr>
          <w:b/>
        </w:rPr>
      </w:pPr>
    </w:p>
    <w:p w14:paraId="0F0C5AC0" w14:textId="68022634" w:rsidR="00AF5655" w:rsidRDefault="00AF5655" w:rsidP="00FC6378">
      <w:pPr>
        <w:ind w:firstLine="0"/>
        <w:rPr>
          <w:b/>
        </w:rPr>
      </w:pPr>
    </w:p>
    <w:p w14:paraId="35808A68" w14:textId="1F4A98BE" w:rsidR="00AF5655" w:rsidRDefault="00AF5655" w:rsidP="00FC6378">
      <w:pPr>
        <w:ind w:firstLine="0"/>
        <w:rPr>
          <w:b/>
        </w:rPr>
      </w:pPr>
    </w:p>
    <w:p w14:paraId="0BD26627" w14:textId="77777777" w:rsidR="00AF5655" w:rsidRPr="007A22F8" w:rsidRDefault="00AF5655" w:rsidP="00FC6378">
      <w:pPr>
        <w:ind w:firstLine="0"/>
        <w:rPr>
          <w:b/>
        </w:rPr>
      </w:pPr>
    </w:p>
    <w:p w14:paraId="275020FD" w14:textId="77777777" w:rsidR="00584F9E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59574A">
        <w:rPr>
          <w:rFonts w:cs="Arial Narrow"/>
          <w:b/>
          <w:color w:val="365F91" w:themeColor="accent1" w:themeShade="BF"/>
          <w:szCs w:val="22"/>
        </w:rPr>
        <w:lastRenderedPageBreak/>
        <w:t>B. 2.7 Základní charakteristika technických a technologických zřízení</w:t>
      </w:r>
    </w:p>
    <w:p w14:paraId="480E47A7" w14:textId="77777777" w:rsidR="00584F9E" w:rsidRPr="005360E2" w:rsidRDefault="00584F9E" w:rsidP="00584F9E">
      <w:pPr>
        <w:ind w:left="284" w:firstLine="0"/>
        <w:rPr>
          <w:b/>
          <w:sz w:val="26"/>
          <w:szCs w:val="26"/>
        </w:rPr>
      </w:pPr>
    </w:p>
    <w:p w14:paraId="66DF9EEB" w14:textId="77777777" w:rsidR="00584F9E" w:rsidRPr="00AB2CF3" w:rsidRDefault="00584F9E" w:rsidP="00584F9E">
      <w:pPr>
        <w:ind w:left="360" w:firstLine="0"/>
      </w:pPr>
      <w:r w:rsidRPr="00AB2CF3">
        <w:t>– nejsou součástí dokumentace</w:t>
      </w:r>
    </w:p>
    <w:p w14:paraId="2BE081A0" w14:textId="77777777" w:rsidR="00584F9E" w:rsidRPr="00A4364A" w:rsidRDefault="00584F9E" w:rsidP="00584F9E">
      <w:pPr>
        <w:ind w:left="360" w:firstLine="0"/>
        <w:rPr>
          <w:b/>
        </w:rPr>
      </w:pPr>
    </w:p>
    <w:p w14:paraId="5ED9B250" w14:textId="77777777" w:rsidR="00584F9E" w:rsidRPr="0059574A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59574A">
        <w:rPr>
          <w:rFonts w:cs="Arial Narrow"/>
          <w:b/>
          <w:color w:val="365F91" w:themeColor="accent1" w:themeShade="BF"/>
          <w:szCs w:val="22"/>
        </w:rPr>
        <w:t xml:space="preserve">B. 2.8 Zásady požárně bezpečnostního řešení </w:t>
      </w:r>
    </w:p>
    <w:p w14:paraId="609A8313" w14:textId="77777777" w:rsidR="00584F9E" w:rsidRPr="00A4364A" w:rsidRDefault="00584F9E" w:rsidP="00584F9E">
      <w:pPr>
        <w:ind w:left="360" w:firstLine="0"/>
        <w:rPr>
          <w:b/>
        </w:rPr>
      </w:pPr>
    </w:p>
    <w:p w14:paraId="22A34BD7" w14:textId="5B684F52" w:rsidR="00584F9E" w:rsidRDefault="00584F9E" w:rsidP="00BA4F9D">
      <w:pPr>
        <w:ind w:left="567" w:firstLine="0"/>
        <w:jc w:val="left"/>
        <w:rPr>
          <w:b/>
        </w:rPr>
      </w:pPr>
      <w:r w:rsidRPr="009E7646">
        <w:rPr>
          <w:b/>
        </w:rPr>
        <w:t xml:space="preserve">Zajištění požární ochrany (zákon o požární ochraně č. 133/1985 Sb. a vyhláška MV </w:t>
      </w:r>
      <w:r w:rsidRPr="009E7646">
        <w:rPr>
          <w:b/>
        </w:rPr>
        <w:tab/>
        <w:t>246/2001 Sb.)</w:t>
      </w:r>
      <w:r w:rsidRPr="009E7646">
        <w:rPr>
          <w:rFonts w:ascii="Tahoma" w:hAnsi="Tahoma" w:cs="Tahoma"/>
          <w:b/>
          <w:sz w:val="20"/>
        </w:rPr>
        <w:t xml:space="preserve">  </w:t>
      </w:r>
      <w:r w:rsidRPr="009E7646">
        <w:rPr>
          <w:b/>
          <w:u w:val="single"/>
        </w:rPr>
        <w:t>v průběhu stavby</w:t>
      </w:r>
      <w:r w:rsidRPr="009E7646">
        <w:rPr>
          <w:b/>
        </w:rPr>
        <w:t xml:space="preserve">. </w:t>
      </w:r>
    </w:p>
    <w:p w14:paraId="4BB7DF05" w14:textId="0D96FBFF" w:rsidR="00940278" w:rsidRDefault="00940278" w:rsidP="00BA4F9D">
      <w:pPr>
        <w:ind w:left="567" w:firstLine="0"/>
        <w:jc w:val="left"/>
        <w:rPr>
          <w:b/>
        </w:rPr>
      </w:pPr>
      <w:r w:rsidRPr="00940278">
        <w:rPr>
          <w:b/>
        </w:rPr>
        <w:t>Stavba „</w:t>
      </w:r>
      <w:r w:rsidR="00AF5655">
        <w:rPr>
          <w:b/>
        </w:rPr>
        <w:t>Sjezd – Dolní Lipka</w:t>
      </w:r>
      <w:r w:rsidRPr="00940278">
        <w:rPr>
          <w:b/>
        </w:rPr>
        <w:t>“ je dle § 39 odst. 1 písm. a) zařazena do kategorie 0, nepředstavující zvláštní nebezpečí.</w:t>
      </w:r>
    </w:p>
    <w:p w14:paraId="6DA14C12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5FF04DFE" w14:textId="77777777" w:rsidR="00584F9E" w:rsidRPr="009B6AA1" w:rsidRDefault="00584F9E" w:rsidP="00BA4F9D">
      <w:pPr>
        <w:tabs>
          <w:tab w:val="num" w:pos="709"/>
        </w:tabs>
        <w:ind w:left="567" w:firstLine="0"/>
        <w:jc w:val="left"/>
        <w:rPr>
          <w:rFonts w:cs="Arial Narrow"/>
          <w:szCs w:val="22"/>
        </w:rPr>
      </w:pPr>
      <w:r>
        <w:rPr>
          <w:rFonts w:cs="Arial Narrow"/>
          <w:szCs w:val="22"/>
        </w:rPr>
        <w:t>N</w:t>
      </w:r>
      <w:r w:rsidRPr="009B6AA1">
        <w:rPr>
          <w:rFonts w:cs="Arial Narrow"/>
          <w:szCs w:val="22"/>
        </w:rPr>
        <w:t>ejsou kladeny zvláštní požadavky na požární zabezpečení během realizace stavby.</w:t>
      </w:r>
    </w:p>
    <w:p w14:paraId="20ECE211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  <w:r>
        <w:rPr>
          <w:rFonts w:cs="Arial Narrow"/>
          <w:szCs w:val="22"/>
        </w:rPr>
        <w:t>Stávající ší</w:t>
      </w:r>
      <w:r w:rsidRPr="002B59C1">
        <w:rPr>
          <w:rFonts w:cs="Arial Narrow"/>
          <w:szCs w:val="22"/>
        </w:rPr>
        <w:t>řka vozovky komunikace se nemění,</w:t>
      </w:r>
      <w:r>
        <w:rPr>
          <w:rFonts w:cs="Arial Narrow"/>
          <w:szCs w:val="22"/>
        </w:rPr>
        <w:t xml:space="preserve"> sjezdy z přilehlých</w:t>
      </w:r>
      <w:r w:rsidRPr="002B59C1">
        <w:rPr>
          <w:rFonts w:cs="Arial Narrow"/>
          <w:szCs w:val="22"/>
        </w:rPr>
        <w:t xml:space="preserve"> ko</w:t>
      </w:r>
      <w:r>
        <w:rPr>
          <w:rFonts w:cs="Arial Narrow"/>
          <w:szCs w:val="22"/>
        </w:rPr>
        <w:t>munikací</w:t>
      </w:r>
      <w:r w:rsidRPr="002B59C1">
        <w:rPr>
          <w:rFonts w:cs="Arial Narrow"/>
          <w:szCs w:val="22"/>
        </w:rPr>
        <w:t xml:space="preserve"> byly navrženy tak, aby šířkově a tvarově umožnily bezproblémový vjezd vozidel HZS, příjezd vozidel RZS a vozidel záchranného systému. </w:t>
      </w:r>
    </w:p>
    <w:p w14:paraId="3AA96305" w14:textId="77777777" w:rsidR="00584F9E" w:rsidRPr="002B59C1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0F487D2D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  <w:r w:rsidRPr="009B6AA1">
        <w:rPr>
          <w:rFonts w:cs="Arial Narrow"/>
          <w:szCs w:val="22"/>
        </w:rPr>
        <w:t>Veškeré hydranty, šoupata apod. zůstáv</w:t>
      </w:r>
      <w:r>
        <w:rPr>
          <w:rFonts w:cs="Arial Narrow"/>
          <w:szCs w:val="22"/>
        </w:rPr>
        <w:t xml:space="preserve">ají zachovány. Výstupy šachet </w:t>
      </w:r>
      <w:r w:rsidRPr="009B6AA1">
        <w:rPr>
          <w:rFonts w:cs="Arial Narrow"/>
          <w:szCs w:val="22"/>
        </w:rPr>
        <w:t>budou výškově upraveny s ohledem na novou niveletu zpevněných a nezpevněných ploch a bude k nim umožněn přístup i během výstavby.</w:t>
      </w:r>
    </w:p>
    <w:p w14:paraId="6AF6F053" w14:textId="77777777" w:rsidR="00584F9E" w:rsidRPr="009B6AA1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1E6E9D36" w14:textId="77777777" w:rsidR="00584F9E" w:rsidRPr="009B6AA1" w:rsidRDefault="00584F9E" w:rsidP="00BA4F9D">
      <w:pPr>
        <w:ind w:left="567" w:firstLine="0"/>
        <w:jc w:val="left"/>
        <w:rPr>
          <w:rFonts w:cs="Arial Narrow"/>
          <w:szCs w:val="22"/>
        </w:rPr>
      </w:pPr>
      <w:r w:rsidRPr="009B6AA1">
        <w:rPr>
          <w:rFonts w:cs="Arial Narrow"/>
          <w:szCs w:val="22"/>
        </w:rPr>
        <w:t xml:space="preserve">Zároveň komunikace a sjezdy splňují požadavky na únosnost požárních vozidel (min. 24 t). </w:t>
      </w:r>
    </w:p>
    <w:p w14:paraId="1491DA3D" w14:textId="77777777" w:rsidR="00584F9E" w:rsidRPr="009B6AA1" w:rsidRDefault="00584F9E" w:rsidP="00BA4F9D">
      <w:pPr>
        <w:ind w:left="567" w:firstLine="0"/>
        <w:jc w:val="left"/>
        <w:rPr>
          <w:rFonts w:cs="Arial Narrow"/>
          <w:szCs w:val="22"/>
        </w:rPr>
      </w:pPr>
      <w:r w:rsidRPr="009B6AA1">
        <w:rPr>
          <w:rFonts w:cs="Arial Narrow"/>
          <w:szCs w:val="22"/>
        </w:rPr>
        <w:t xml:space="preserve">V upravované lokalitě nejsou v současnosti vyznačeny nástupní plochy pro požární vozidla, a proto není požadováno vyznačení těchto ploch při rekonstrukci zpevněných ploch. </w:t>
      </w:r>
    </w:p>
    <w:p w14:paraId="3A6E23C9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2E5FB6C1" w14:textId="77777777" w:rsidR="00584F9E" w:rsidRPr="009E7646" w:rsidRDefault="00584F9E" w:rsidP="00BA4F9D">
      <w:pPr>
        <w:ind w:left="567" w:firstLine="0"/>
        <w:jc w:val="left"/>
        <w:rPr>
          <w:b/>
          <w:bCs/>
          <w:caps/>
        </w:rPr>
      </w:pPr>
      <w:r w:rsidRPr="00865A64">
        <w:rPr>
          <w:rFonts w:cs="Arial Narrow"/>
          <w:szCs w:val="22"/>
        </w:rPr>
        <w:t>Zákon o požární ochraně nám dává povinnost vytvořit podmínky pro účinnou ochranu života a zdraví občanů a majetku před požáry a jiných mimořádných událostech. Každý je povinen počínat si tak, aby nezavdal příčinu ke vzniku požáru, neohrozil život a zdraví osob, zvířata a majetek. Při zdolávání požárů a jiných mimořádných událostí je povinen poskytovat přiměřenou osobní pomoc, nevystaví-li tím vážnému nebezpečí nebo ohrožení sebe nebo osoby blízké anebo nebrání-li mu v tom důležitá okolnost, a potřebnou věcnou pomoc. Povinností vyplývající ze zákona o požární ochraně jsou konkrétně řešeny pomocí „vyhlášky o požární prevenci“ 246/2001 Sb.</w:t>
      </w:r>
    </w:p>
    <w:p w14:paraId="28F2D0B3" w14:textId="77777777" w:rsidR="00584F9E" w:rsidRPr="00865A64" w:rsidRDefault="00584F9E" w:rsidP="00584F9E">
      <w:pPr>
        <w:pStyle w:val="Zkladntext"/>
        <w:numPr>
          <w:ilvl w:val="0"/>
          <w:numId w:val="3"/>
        </w:numPr>
        <w:autoSpaceDE/>
        <w:autoSpaceDN/>
        <w:spacing w:before="120" w:after="0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pokud dojde ke změně podmínek práce nebo ke změně určených pracovníků, musí se vystavit nový příkaz</w:t>
      </w:r>
    </w:p>
    <w:p w14:paraId="063D1A8E" w14:textId="77777777" w:rsidR="00584F9E" w:rsidRPr="00865A64" w:rsidRDefault="00584F9E" w:rsidP="00584F9E">
      <w:pPr>
        <w:pStyle w:val="Zkladntext"/>
        <w:numPr>
          <w:ilvl w:val="0"/>
          <w:numId w:val="3"/>
        </w:numPr>
        <w:autoSpaceDE/>
        <w:autoSpaceDN/>
        <w:spacing w:after="0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za vystavení písemného příkazu a provedení nařízených doplňujících bezpečnostních opatření odpovídá stavbyvedoucí, resp. stavbyvedoucí ve spolupráci objednatelem prací a dalšími pracovníky, kteří mají odbornou způsobilost v příslušné oblasti (požární ochrana, bezpečnost práce, technologie svařování)</w:t>
      </w:r>
    </w:p>
    <w:p w14:paraId="71305D8D" w14:textId="77777777" w:rsidR="00584F9E" w:rsidRPr="00865A64" w:rsidRDefault="00584F9E" w:rsidP="00584F9E">
      <w:pPr>
        <w:pStyle w:val="Zkladntext"/>
        <w:numPr>
          <w:ilvl w:val="0"/>
          <w:numId w:val="3"/>
        </w:numPr>
        <w:autoSpaceDE/>
        <w:autoSpaceDN/>
        <w:spacing w:after="0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v příkaze vymezit dobu platnosti a stanovit dohled dalších pracovníků (požární hlídky) na zabezpečení ochrany před zvýšeným nebezpečím</w:t>
      </w:r>
    </w:p>
    <w:p w14:paraId="6781CB41" w14:textId="77777777" w:rsidR="00584F9E" w:rsidRPr="0017575A" w:rsidRDefault="00584F9E" w:rsidP="00584F9E">
      <w:pPr>
        <w:pStyle w:val="Zkladntext"/>
        <w:numPr>
          <w:ilvl w:val="0"/>
          <w:numId w:val="3"/>
        </w:numPr>
        <w:autoSpaceDE/>
        <w:autoSpaceDN/>
        <w:spacing w:after="0"/>
        <w:rPr>
          <w:rFonts w:ascii="Arial Narrow" w:hAnsi="Arial Narrow" w:cs="Arial Narrow"/>
          <w:noProof w:val="0"/>
          <w:lang w:val="cs-CZ"/>
        </w:rPr>
      </w:pPr>
      <w:r w:rsidRPr="0017575A">
        <w:rPr>
          <w:rFonts w:ascii="Arial Narrow" w:hAnsi="Arial Narrow" w:cs="Arial Narrow"/>
          <w:noProof w:val="0"/>
          <w:lang w:val="cs-CZ"/>
        </w:rPr>
        <w:t>písemný příkaz může být při opakované činnosti nahrazen pracovním postupem, který však nesmí být v rozporu s bezpečnostními ustanoveními pro svařování kovů</w:t>
      </w:r>
    </w:p>
    <w:p w14:paraId="795F5F24" w14:textId="77777777" w:rsidR="00584F9E" w:rsidRDefault="00584F9E" w:rsidP="00584F9E">
      <w:pPr>
        <w:spacing w:before="120"/>
        <w:ind w:left="567" w:hanging="283"/>
        <w:rPr>
          <w:rFonts w:cs="Arial Narrow"/>
          <w:b/>
          <w:szCs w:val="22"/>
        </w:rPr>
      </w:pPr>
      <w:r w:rsidRPr="00DE0164">
        <w:rPr>
          <w:rFonts w:cs="Arial Narrow"/>
          <w:b/>
          <w:szCs w:val="22"/>
        </w:rPr>
        <w:t>Další povinnosti:</w:t>
      </w:r>
    </w:p>
    <w:p w14:paraId="5AD1E2CF" w14:textId="77777777" w:rsidR="00584F9E" w:rsidRPr="00DE0164" w:rsidRDefault="00584F9E" w:rsidP="00584F9E">
      <w:pPr>
        <w:spacing w:before="120"/>
        <w:ind w:left="567" w:hanging="283"/>
        <w:rPr>
          <w:rFonts w:cs="Arial Narrow"/>
          <w:b/>
          <w:szCs w:val="22"/>
        </w:rPr>
      </w:pPr>
    </w:p>
    <w:p w14:paraId="40F70D6B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1) Při skladování a manipulaci s hořlavými kapalinami (dle ČSN 65 0201):</w:t>
      </w:r>
    </w:p>
    <w:p w14:paraId="60CAA320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dodržovat maximální povolené množství</w:t>
      </w:r>
    </w:p>
    <w:p w14:paraId="58E0F9FC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používat jen obaly k tomu určené</w:t>
      </w:r>
    </w:p>
    <w:p w14:paraId="49E31FF3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odstranit bezpečným způsobem hořlavé kapaliny uniklé z obalů při manipulaci s nimi</w:t>
      </w:r>
    </w:p>
    <w:p w14:paraId="294D7A3B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dodržovat bezpečnou vzdálenost od zdrojů tepla</w:t>
      </w:r>
    </w:p>
    <w:p w14:paraId="1C56F1D1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dodržovat zákaz kouření a manipulace s otevřeným ohněm ve skladu s hořlavými kapalinami</w:t>
      </w:r>
    </w:p>
    <w:p w14:paraId="4E87A43C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sklady hořlavých kapalin označit dle ČSN</w:t>
      </w:r>
      <w:r>
        <w:t xml:space="preserve"> EN</w:t>
      </w:r>
      <w:r w:rsidRPr="00865A64">
        <w:t xml:space="preserve"> ISO </w:t>
      </w:r>
      <w:r>
        <w:t>70 10</w:t>
      </w:r>
      <w:r w:rsidRPr="00865A64">
        <w:t xml:space="preserve"> a ČSN 650201</w:t>
      </w:r>
    </w:p>
    <w:p w14:paraId="44B46C4F" w14:textId="77777777" w:rsidR="00584F9E" w:rsidRPr="005D43F6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sz w:val="12"/>
          <w:szCs w:val="12"/>
          <w:lang w:val="cs-CZ"/>
        </w:rPr>
      </w:pPr>
    </w:p>
    <w:p w14:paraId="58ABFCB9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2) Při skladování hořlavých materiálů:</w:t>
      </w:r>
    </w:p>
    <w:p w14:paraId="590B1FDE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t>dodržovat bezpečnou vzdálenost od zdrojů tepla</w:t>
      </w:r>
    </w:p>
    <w:p w14:paraId="1AD27F9C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t>zajistit nepřístupnost nepovolaných osob</w:t>
      </w:r>
    </w:p>
    <w:p w14:paraId="18765619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lastRenderedPageBreak/>
        <w:t>dodržovat volnost únikových cest</w:t>
      </w:r>
    </w:p>
    <w:p w14:paraId="0ED1A911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t>dodržovat zákaz kouření a manipulace s otevřeným ohněm ve skladu s hořlavými materiály</w:t>
      </w:r>
    </w:p>
    <w:p w14:paraId="1C4FBC8E" w14:textId="77777777" w:rsidR="00584F9E" w:rsidRPr="005D43F6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sz w:val="12"/>
          <w:szCs w:val="12"/>
          <w:lang w:val="cs-CZ"/>
        </w:rPr>
      </w:pPr>
    </w:p>
    <w:p w14:paraId="3A016316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3) Při instalaci a užívání tepelných, elektrických, plynových nebo jiných spotřebičů dodržovat ČSN 06 1008 a návod výrobce:</w:t>
      </w:r>
    </w:p>
    <w:p w14:paraId="6243121D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dbát na to, aby v blízkosti spotřebičů se nenacházely snadno hořlavé látky</w:t>
      </w:r>
    </w:p>
    <w:p w14:paraId="421ADB8B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dbát na to, aby zapnuté spotřebiče, pokud to návod k obsluze vyžaduje, nebyly ponechány bez dozoru</w:t>
      </w:r>
    </w:p>
    <w:p w14:paraId="1B654AC0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dodržovat bezpečné vzdálenosti určené návodem na instalaci a užívání spotřebičů</w:t>
      </w:r>
    </w:p>
    <w:p w14:paraId="17F166C4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zajišťovat pravidelné revize dle ČSN 33 1610</w:t>
      </w:r>
    </w:p>
    <w:p w14:paraId="23003DD4" w14:textId="77777777" w:rsidR="00584F9E" w:rsidRPr="005D43F6" w:rsidRDefault="00584F9E" w:rsidP="00584F9E">
      <w:pPr>
        <w:ind w:left="567" w:hanging="283"/>
        <w:rPr>
          <w:sz w:val="12"/>
          <w:szCs w:val="12"/>
        </w:rPr>
      </w:pPr>
    </w:p>
    <w:p w14:paraId="5B50B293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4) Při manipulaci s otevřeným ohněm:</w:t>
      </w:r>
    </w:p>
    <w:p w14:paraId="41DF92F6" w14:textId="77777777" w:rsidR="00584F9E" w:rsidRPr="00865A64" w:rsidRDefault="00584F9E" w:rsidP="00584F9E">
      <w:pPr>
        <w:pStyle w:val="Zkladntext"/>
        <w:numPr>
          <w:ilvl w:val="0"/>
          <w:numId w:val="7"/>
        </w:numPr>
        <w:autoSpaceDE/>
        <w:autoSpaceDN/>
        <w:spacing w:after="0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dbát zvýšené opatrnosti</w:t>
      </w:r>
    </w:p>
    <w:p w14:paraId="3915ADE0" w14:textId="77777777" w:rsidR="00584F9E" w:rsidRDefault="00584F9E" w:rsidP="00584F9E">
      <w:pPr>
        <w:pStyle w:val="Zkladntext"/>
        <w:numPr>
          <w:ilvl w:val="0"/>
          <w:numId w:val="7"/>
        </w:numPr>
        <w:autoSpaceDE/>
        <w:autoSpaceDN/>
        <w:spacing w:after="0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řídit se pokyny ve smyslu § 5 odstavce 2 zákona č. 133/1985 Sb. (č. 67/2001 Sb.) o PO, tj. provést oznamovací povinnost příslušné HZS kraje</w:t>
      </w:r>
    </w:p>
    <w:p w14:paraId="0FBC414C" w14:textId="77777777" w:rsidR="00584F9E" w:rsidRDefault="00584F9E" w:rsidP="00584F9E">
      <w:pPr>
        <w:ind w:left="284" w:firstLine="0"/>
        <w:rPr>
          <w:b/>
        </w:rPr>
      </w:pPr>
    </w:p>
    <w:p w14:paraId="4421A8B2" w14:textId="69857A72" w:rsidR="00584F9E" w:rsidRDefault="00584F9E" w:rsidP="00584F9E">
      <w:pPr>
        <w:ind w:left="284" w:firstLine="0"/>
        <w:rPr>
          <w:rFonts w:cs="Arial Narrow"/>
          <w:szCs w:val="22"/>
        </w:rPr>
      </w:pPr>
      <w:r w:rsidRPr="0091427A">
        <w:t xml:space="preserve"> </w:t>
      </w:r>
      <w:r w:rsidRPr="00172161">
        <w:rPr>
          <w:rFonts w:cs="Arial Narrow"/>
          <w:b/>
          <w:szCs w:val="22"/>
        </w:rPr>
        <w:t xml:space="preserve">Bezpečnost </w:t>
      </w:r>
      <w:r w:rsidR="004A1E47" w:rsidRPr="00172161">
        <w:rPr>
          <w:rFonts w:cs="Arial Narrow"/>
          <w:b/>
          <w:szCs w:val="22"/>
        </w:rPr>
        <w:t>práce</w:t>
      </w:r>
      <w:r w:rsidR="004A1E47" w:rsidRPr="00172161">
        <w:rPr>
          <w:rFonts w:cs="Arial Narrow"/>
          <w:szCs w:val="22"/>
        </w:rPr>
        <w:t xml:space="preserve"> – během</w:t>
      </w:r>
      <w:r w:rsidRPr="00172161">
        <w:rPr>
          <w:rFonts w:cs="Arial Narrow"/>
          <w:szCs w:val="22"/>
        </w:rPr>
        <w:t xml:space="preserve"> realizace stavby je nutno se řídit všeobecně platnými bezpečnostními předpisy pro ochranu zdraví při práci. </w:t>
      </w:r>
    </w:p>
    <w:p w14:paraId="5A519552" w14:textId="77777777" w:rsidR="00584F9E" w:rsidRPr="00172161" w:rsidRDefault="00584F9E" w:rsidP="00584F9E">
      <w:pPr>
        <w:ind w:left="284" w:firstLine="0"/>
        <w:rPr>
          <w:rFonts w:cs="Arial Narrow"/>
          <w:szCs w:val="22"/>
        </w:rPr>
      </w:pPr>
    </w:p>
    <w:p w14:paraId="00595137" w14:textId="7F1D83CE" w:rsidR="00584F9E" w:rsidRDefault="00584F9E" w:rsidP="00301C28">
      <w:pPr>
        <w:ind w:left="284" w:firstLine="0"/>
        <w:rPr>
          <w:rFonts w:cs="Arial Narrow"/>
          <w:szCs w:val="22"/>
        </w:rPr>
      </w:pPr>
      <w:r w:rsidRPr="00172161">
        <w:rPr>
          <w:rFonts w:cs="Arial Narrow"/>
          <w:b/>
          <w:szCs w:val="22"/>
        </w:rPr>
        <w:t xml:space="preserve">Civilní </w:t>
      </w:r>
      <w:r w:rsidR="004A1E47" w:rsidRPr="00172161">
        <w:rPr>
          <w:rFonts w:cs="Arial Narrow"/>
          <w:b/>
          <w:szCs w:val="22"/>
        </w:rPr>
        <w:t>obrana</w:t>
      </w:r>
      <w:r w:rsidR="004A1E47" w:rsidRPr="00172161">
        <w:rPr>
          <w:rFonts w:cs="Arial Narrow"/>
          <w:szCs w:val="22"/>
        </w:rPr>
        <w:t xml:space="preserve"> – požadavky</w:t>
      </w:r>
      <w:r w:rsidRPr="00172161">
        <w:rPr>
          <w:rFonts w:cs="Arial Narrow"/>
          <w:szCs w:val="22"/>
        </w:rPr>
        <w:t xml:space="preserve"> na civilní obranu nejsou</w:t>
      </w:r>
    </w:p>
    <w:p w14:paraId="7D8D4E91" w14:textId="77777777" w:rsidR="00584F9E" w:rsidRPr="007A22F8" w:rsidRDefault="00584F9E" w:rsidP="00584F9E">
      <w:pPr>
        <w:ind w:left="1080" w:firstLine="0"/>
      </w:pPr>
    </w:p>
    <w:p w14:paraId="310C1B98" w14:textId="77777777" w:rsidR="00584F9E" w:rsidRDefault="00584F9E" w:rsidP="00584F9E">
      <w:pPr>
        <w:ind w:left="284" w:firstLine="0"/>
      </w:pPr>
      <w:r w:rsidRPr="00282265">
        <w:rPr>
          <w:rFonts w:cs="Arial Narrow"/>
          <w:b/>
          <w:color w:val="365F91" w:themeColor="accent1" w:themeShade="BF"/>
          <w:szCs w:val="22"/>
        </w:rPr>
        <w:t>B. 2.9 Úspora energie a tepelná ochrana</w:t>
      </w:r>
      <w:r w:rsidRPr="00F243EC">
        <w:t xml:space="preserve"> -  </w:t>
      </w:r>
    </w:p>
    <w:p w14:paraId="388B754E" w14:textId="77777777" w:rsidR="00584F9E" w:rsidRDefault="00584F9E" w:rsidP="00584F9E">
      <w:pPr>
        <w:ind w:left="360" w:firstLine="0"/>
      </w:pPr>
    </w:p>
    <w:p w14:paraId="591FF811" w14:textId="3C54EAD2" w:rsidR="00584F9E" w:rsidRDefault="00584F9E" w:rsidP="00584F9E">
      <w:pPr>
        <w:ind w:left="284" w:firstLine="0"/>
      </w:pPr>
      <w:r>
        <w:t xml:space="preserve">Tepelná </w:t>
      </w:r>
      <w:r w:rsidR="004A1E47">
        <w:t>ochrana – s</w:t>
      </w:r>
      <w:r w:rsidRPr="00F243EC">
        <w:t> ohledem na charakter objektu není řešeno.</w:t>
      </w:r>
    </w:p>
    <w:p w14:paraId="3A7C9000" w14:textId="77777777" w:rsidR="00584F9E" w:rsidRPr="007A22F8" w:rsidRDefault="00584F9E" w:rsidP="00584F9E">
      <w:pPr>
        <w:widowControl w:val="0"/>
        <w:tabs>
          <w:tab w:val="left" w:pos="567"/>
          <w:tab w:val="left" w:pos="1474"/>
          <w:tab w:val="left" w:pos="2041"/>
        </w:tabs>
        <w:ind w:left="284" w:firstLine="0"/>
      </w:pPr>
      <w:r>
        <w:t xml:space="preserve"> </w:t>
      </w:r>
    </w:p>
    <w:p w14:paraId="57AD1216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282265">
        <w:rPr>
          <w:rFonts w:cs="Arial Narrow"/>
          <w:b/>
          <w:color w:val="365F91" w:themeColor="accent1" w:themeShade="BF"/>
          <w:szCs w:val="22"/>
        </w:rPr>
        <w:t>B. 2.10 Hygienické požadavky na stavby</w:t>
      </w:r>
    </w:p>
    <w:p w14:paraId="259BB7C7" w14:textId="77777777" w:rsidR="00584F9E" w:rsidRDefault="00584F9E" w:rsidP="00584F9E">
      <w:pPr>
        <w:ind w:left="284" w:firstLine="0"/>
      </w:pPr>
    </w:p>
    <w:p w14:paraId="61E60257" w14:textId="77777777" w:rsidR="00584F9E" w:rsidRDefault="00584F9E" w:rsidP="00584F9E">
      <w:pPr>
        <w:ind w:left="284" w:firstLine="0"/>
      </w:pPr>
      <w:r>
        <w:t>P</w:t>
      </w:r>
      <w:r w:rsidRPr="007A22F8">
        <w:t xml:space="preserve">ožadavky na pracovní prostředí (větrání, vytápění, zásobování vodou, odpadů, vibrace, hluk, prašnost </w:t>
      </w:r>
      <w:r w:rsidRPr="000775D3">
        <w:t>apod.) není s ohledem na charakter stavby řešeno.</w:t>
      </w:r>
    </w:p>
    <w:p w14:paraId="4FF4B486" w14:textId="77777777" w:rsidR="00584F9E" w:rsidRDefault="00584F9E" w:rsidP="00584F9E">
      <w:pPr>
        <w:ind w:left="360" w:firstLine="0"/>
      </w:pPr>
    </w:p>
    <w:p w14:paraId="79BE4840" w14:textId="77777777" w:rsidR="00584F9E" w:rsidRDefault="00584F9E" w:rsidP="00584F9E">
      <w:pPr>
        <w:ind w:left="284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Provádění stavebních prací způsobuje znečišťování ovzduší. Staveniště a jeho okolí je zatěžováno emisemi z provozu stavebních strojů, prachem, uvolňováním prchavých látek a dalšími druhy znečištění ovzduší. Zhotovitel stavby je povinen řídit se ustanovením zákona 86/2002 Sb. Zejména je nutné dbát na to, aby:</w:t>
      </w:r>
    </w:p>
    <w:p w14:paraId="13E6BBB5" w14:textId="77777777" w:rsidR="00584F9E" w:rsidRPr="00AF3F43" w:rsidRDefault="00584F9E" w:rsidP="00584F9E">
      <w:pPr>
        <w:ind w:left="284" w:firstLine="0"/>
        <w:rPr>
          <w:rFonts w:cs="Arial Narrow"/>
          <w:szCs w:val="22"/>
        </w:rPr>
      </w:pPr>
    </w:p>
    <w:p w14:paraId="15BBDD5B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Motory automobilů a stavebních strojů byly v dobrém technickém stavu a jejich emise nepřekračovaly přípustné meze;</w:t>
      </w:r>
    </w:p>
    <w:p w14:paraId="6327B44A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Všechna pracoviště byla udržována v čistotě;</w:t>
      </w:r>
    </w:p>
    <w:p w14:paraId="053C589F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Pojížděné zpevněné plochy byly pravidelně čištěny;</w:t>
      </w:r>
    </w:p>
    <w:p w14:paraId="77208827" w14:textId="4C2C9293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 xml:space="preserve">Pojížděné nezpevněné plochy byly ošetřovány (např. </w:t>
      </w:r>
      <w:r w:rsidR="004A1E47" w:rsidRPr="00E3208E">
        <w:rPr>
          <w:szCs w:val="22"/>
        </w:rPr>
        <w:t>kropením) s</w:t>
      </w:r>
      <w:r w:rsidRPr="00E3208E">
        <w:rPr>
          <w:szCs w:val="22"/>
        </w:rPr>
        <w:t xml:space="preserve"> cílem omezit prašnost na nejmenší možnou míru;</w:t>
      </w:r>
    </w:p>
    <w:p w14:paraId="36142971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3E86B5D5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50FA87CA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>
        <w:rPr>
          <w:szCs w:val="22"/>
        </w:rPr>
        <w:t>N</w:t>
      </w:r>
      <w:r w:rsidRPr="00E3208E">
        <w:rPr>
          <w:szCs w:val="22"/>
        </w:rPr>
        <w:t xml:space="preserve">a stavbě </w:t>
      </w:r>
      <w:r>
        <w:rPr>
          <w:szCs w:val="22"/>
        </w:rPr>
        <w:t xml:space="preserve">se </w:t>
      </w:r>
      <w:r w:rsidRPr="00E3208E">
        <w:rPr>
          <w:szCs w:val="22"/>
        </w:rPr>
        <w:t>omezilo používání materiálů s neekologickými prchavými látkami</w:t>
      </w:r>
    </w:p>
    <w:p w14:paraId="3638414D" w14:textId="77777777" w:rsidR="00584F9E" w:rsidRPr="00E3208E" w:rsidRDefault="00584F9E" w:rsidP="00584F9E">
      <w:pPr>
        <w:ind w:left="567" w:hanging="283"/>
        <w:jc w:val="left"/>
        <w:rPr>
          <w:szCs w:val="22"/>
        </w:rPr>
      </w:pPr>
    </w:p>
    <w:p w14:paraId="272DF68C" w14:textId="77777777" w:rsidR="00584F9E" w:rsidRPr="00AF3F43" w:rsidRDefault="00584F9E" w:rsidP="00584F9E">
      <w:pPr>
        <w:ind w:left="284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29582EF4" w14:textId="77777777" w:rsidR="00584F9E" w:rsidRPr="00AF3F43" w:rsidRDefault="00584F9E" w:rsidP="00584F9E">
      <w:pPr>
        <w:ind w:left="284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Zároveň hluk odcloní náhradní stromová a keřová výsadba.</w:t>
      </w:r>
    </w:p>
    <w:p w14:paraId="152366F6" w14:textId="77777777" w:rsidR="00584F9E" w:rsidRPr="007A22F8" w:rsidRDefault="00584F9E" w:rsidP="00301C28">
      <w:pPr>
        <w:ind w:firstLine="0"/>
      </w:pPr>
    </w:p>
    <w:p w14:paraId="0A31A763" w14:textId="77777777" w:rsidR="00584F9E" w:rsidRPr="005360E2" w:rsidRDefault="00584F9E" w:rsidP="00584F9E">
      <w:pPr>
        <w:ind w:left="284" w:firstLine="0"/>
        <w:rPr>
          <w:b/>
          <w:sz w:val="26"/>
          <w:szCs w:val="26"/>
        </w:rPr>
      </w:pPr>
      <w:r w:rsidRPr="009313DC">
        <w:rPr>
          <w:rFonts w:cs="Arial Narrow"/>
          <w:b/>
          <w:color w:val="365F91" w:themeColor="accent1" w:themeShade="BF"/>
          <w:szCs w:val="22"/>
        </w:rPr>
        <w:t>B. 2.11 Zásady ochrany stavby před negativními účinky vnějšího prostředí</w:t>
      </w:r>
      <w:r w:rsidRPr="005360E2">
        <w:rPr>
          <w:b/>
          <w:sz w:val="26"/>
          <w:szCs w:val="26"/>
        </w:rPr>
        <w:t xml:space="preserve"> </w:t>
      </w:r>
    </w:p>
    <w:p w14:paraId="2DEF4766" w14:textId="77777777" w:rsidR="00584F9E" w:rsidRPr="00F243EC" w:rsidRDefault="00584F9E" w:rsidP="00584F9E">
      <w:pPr>
        <w:ind w:left="360" w:firstLine="0"/>
      </w:pPr>
    </w:p>
    <w:p w14:paraId="4F92E401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>
        <w:t>a)</w:t>
      </w:r>
      <w:r>
        <w:tab/>
      </w:r>
      <w:r w:rsidRPr="00F243EC">
        <w:t>ochrana před pronikáním radonu z podloží</w:t>
      </w:r>
      <w:r>
        <w:t xml:space="preserve"> </w:t>
      </w:r>
    </w:p>
    <w:p w14:paraId="5141CCEF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>b</w:t>
      </w:r>
      <w:r>
        <w:t>)</w:t>
      </w:r>
      <w:r>
        <w:tab/>
      </w:r>
      <w:r w:rsidRPr="00F243EC">
        <w:t>ochrana před bludnými proudy seizmicita</w:t>
      </w:r>
    </w:p>
    <w:p w14:paraId="645FCD1B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lastRenderedPageBreak/>
        <w:t xml:space="preserve">c) </w:t>
      </w:r>
      <w:r>
        <w:tab/>
      </w:r>
      <w:r w:rsidRPr="00F243EC">
        <w:t>ochrana před technickou seizmicitou</w:t>
      </w:r>
    </w:p>
    <w:p w14:paraId="4A4C6E4F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 xml:space="preserve">d) </w:t>
      </w:r>
      <w:r>
        <w:tab/>
      </w:r>
      <w:r w:rsidRPr="00F243EC">
        <w:t>ochrana před hlukem</w:t>
      </w:r>
    </w:p>
    <w:p w14:paraId="71309CF2" w14:textId="4C20D6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 xml:space="preserve">e) </w:t>
      </w:r>
      <w:r>
        <w:tab/>
      </w:r>
      <w:r w:rsidR="004A1E47" w:rsidRPr="00F243EC">
        <w:t>protipovodňová</w:t>
      </w:r>
      <w:r w:rsidRPr="00F243EC">
        <w:t xml:space="preserve"> opatření</w:t>
      </w:r>
    </w:p>
    <w:p w14:paraId="7101DE5B" w14:textId="206703CA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 xml:space="preserve">e) </w:t>
      </w:r>
      <w:r>
        <w:tab/>
      </w:r>
      <w:r w:rsidRPr="00F243EC">
        <w:t xml:space="preserve">ostatními </w:t>
      </w:r>
      <w:r w:rsidR="00BA4F9D" w:rsidRPr="00F243EC">
        <w:t>účinky – vliv</w:t>
      </w:r>
      <w:r w:rsidRPr="00F243EC">
        <w:t xml:space="preserve"> poddolování, výskyt metanu a</w:t>
      </w:r>
      <w:r>
        <w:t>pod</w:t>
      </w:r>
    </w:p>
    <w:p w14:paraId="6FBC3F5E" w14:textId="77777777" w:rsidR="00584F9E" w:rsidRPr="00F243EC" w:rsidRDefault="00584F9E" w:rsidP="00584F9E">
      <w:pPr>
        <w:ind w:left="2172" w:firstLine="348"/>
      </w:pPr>
    </w:p>
    <w:p w14:paraId="462F3C60" w14:textId="2A5682A1" w:rsidR="00940278" w:rsidRPr="009E1DD9" w:rsidRDefault="00584F9E" w:rsidP="00301C28">
      <w:pPr>
        <w:ind w:left="360" w:firstLine="0"/>
        <w:rPr>
          <w:b/>
        </w:rPr>
      </w:pPr>
      <w:r w:rsidRPr="009313DC">
        <w:rPr>
          <w:b/>
        </w:rPr>
        <w:t>S ohledem na charakter stavby není řešeno.</w:t>
      </w:r>
    </w:p>
    <w:p w14:paraId="75A755FA" w14:textId="6F1F3BEA" w:rsidR="009E1DD9" w:rsidRPr="009E1DD9" w:rsidRDefault="00584F9E" w:rsidP="009E1DD9">
      <w:pPr>
        <w:pStyle w:val="Nadpis1"/>
      </w:pPr>
      <w:r>
        <w:t>B.</w:t>
      </w:r>
      <w:r w:rsidR="009E1DD9">
        <w:t xml:space="preserve"> 3 </w:t>
      </w:r>
      <w:r w:rsidRPr="00463A94">
        <w:t>připojení na technickou infrastrukturu</w:t>
      </w:r>
    </w:p>
    <w:p w14:paraId="5879B30B" w14:textId="0D27FFA1" w:rsidR="009D7960" w:rsidRPr="00BA0AC8" w:rsidRDefault="009E1DD9" w:rsidP="00AF5655">
      <w:pPr>
        <w:pStyle w:val="Odstavecseseznamem"/>
        <w:numPr>
          <w:ilvl w:val="0"/>
          <w:numId w:val="40"/>
        </w:numPr>
      </w:pPr>
      <w:r w:rsidRPr="009D7960">
        <w:rPr>
          <w:rFonts w:cs="Arial Narrow"/>
          <w:b/>
          <w:szCs w:val="22"/>
        </w:rPr>
        <w:t>Napojení na technickou infrastrukturu</w:t>
      </w:r>
      <w:r w:rsidRPr="009D7960">
        <w:rPr>
          <w:rFonts w:cs="Arial Narrow"/>
          <w:szCs w:val="22"/>
        </w:rPr>
        <w:t xml:space="preserve"> –</w:t>
      </w:r>
      <w:r w:rsidR="00AF5655">
        <w:rPr>
          <w:rFonts w:cs="Arial Narrow"/>
          <w:szCs w:val="22"/>
        </w:rPr>
        <w:t xml:space="preserve"> Dojde k novému napojení na komunikaci III/31223, délka sjezdu je 34,35 m.</w:t>
      </w:r>
    </w:p>
    <w:p w14:paraId="1E17C15A" w14:textId="4FD686AF" w:rsidR="009D7960" w:rsidRDefault="009D7960" w:rsidP="009D7960">
      <w:pPr>
        <w:pStyle w:val="Odstavecseseznamem"/>
        <w:numPr>
          <w:ilvl w:val="0"/>
          <w:numId w:val="40"/>
        </w:numPr>
        <w:rPr>
          <w:rFonts w:cs="Arial Narrow"/>
          <w:b/>
          <w:bCs/>
          <w:szCs w:val="22"/>
        </w:rPr>
      </w:pPr>
      <w:r w:rsidRPr="009D7960">
        <w:rPr>
          <w:rFonts w:cs="Arial Narrow"/>
          <w:b/>
          <w:bCs/>
          <w:szCs w:val="22"/>
        </w:rPr>
        <w:t xml:space="preserve">Připojovací rozměry, výkonové kapacity a délky jsou následující: </w:t>
      </w:r>
    </w:p>
    <w:p w14:paraId="0EDB7F2A" w14:textId="77777777" w:rsidR="009D7960" w:rsidRDefault="009D7960" w:rsidP="009D7960">
      <w:pPr>
        <w:pStyle w:val="Odstavecseseznamem"/>
        <w:ind w:left="360" w:firstLine="0"/>
      </w:pPr>
    </w:p>
    <w:p w14:paraId="5CCE4F53" w14:textId="536B8633" w:rsidR="00584F9E" w:rsidRPr="009D7960" w:rsidRDefault="009D7960" w:rsidP="009D7960">
      <w:pPr>
        <w:pStyle w:val="Odstavecseseznamem"/>
        <w:ind w:left="360" w:firstLine="0"/>
      </w:pPr>
      <w:r w:rsidRPr="00BA0AC8">
        <w:t xml:space="preserve">S ohledem na druh stavby není nové napojení řešeno. </w:t>
      </w:r>
    </w:p>
    <w:p w14:paraId="54EEBDC7" w14:textId="1F8BCA92" w:rsidR="00584F9E" w:rsidRPr="00071384" w:rsidRDefault="009E1DD9" w:rsidP="006061F3">
      <w:pPr>
        <w:pStyle w:val="Nadpis1"/>
      </w:pPr>
      <w:r>
        <w:t xml:space="preserve">b. 4 </w:t>
      </w:r>
      <w:r w:rsidR="00584F9E" w:rsidRPr="007A22F8">
        <w:t>dopravní řešení</w:t>
      </w:r>
    </w:p>
    <w:p w14:paraId="65F36AB6" w14:textId="5BA3BE62" w:rsidR="00584F9E" w:rsidRDefault="00584F9E" w:rsidP="00584F9E">
      <w:pPr>
        <w:numPr>
          <w:ilvl w:val="1"/>
          <w:numId w:val="13"/>
        </w:numPr>
        <w:tabs>
          <w:tab w:val="clear" w:pos="720"/>
        </w:tabs>
        <w:overflowPunct w:val="0"/>
        <w:adjustRightInd w:val="0"/>
        <w:ind w:left="284" w:hanging="284"/>
        <w:textAlignment w:val="baseline"/>
        <w:rPr>
          <w:color w:val="365F91" w:themeColor="accent1" w:themeShade="BF"/>
        </w:rPr>
      </w:pPr>
      <w:r w:rsidRPr="00071384">
        <w:rPr>
          <w:color w:val="365F91" w:themeColor="accent1" w:themeShade="BF"/>
        </w:rPr>
        <w:t>Popis dopravního řešení včetně bezbariérových opatření a užívání stavby osobami se sníženou schopností pohybu a orientace</w:t>
      </w:r>
    </w:p>
    <w:p w14:paraId="4E4737CE" w14:textId="77777777" w:rsidR="00AF5655" w:rsidRDefault="00AF5655" w:rsidP="00AF5655">
      <w:pPr>
        <w:ind w:firstLine="284"/>
        <w:rPr>
          <w:rFonts w:cs="Arial Narrow"/>
          <w:szCs w:val="22"/>
        </w:rPr>
      </w:pPr>
    </w:p>
    <w:p w14:paraId="2617AD8C" w14:textId="1D34C9A2" w:rsidR="00AF5655" w:rsidRPr="00BA0AC8" w:rsidRDefault="00AF5655" w:rsidP="00AF5655">
      <w:pPr>
        <w:ind w:firstLine="284"/>
      </w:pPr>
      <w:r w:rsidRPr="00AF5655">
        <w:rPr>
          <w:rFonts w:cs="Arial Narrow"/>
          <w:szCs w:val="22"/>
        </w:rPr>
        <w:t>Dojde k novému napojení na komunikaci III/31223, délka sjezdu je 34,35 m</w:t>
      </w:r>
      <w:r>
        <w:rPr>
          <w:rFonts w:cs="Arial Narrow"/>
          <w:szCs w:val="22"/>
        </w:rPr>
        <w:t>.</w:t>
      </w:r>
    </w:p>
    <w:p w14:paraId="4651A5C7" w14:textId="77777777" w:rsidR="00584F9E" w:rsidRDefault="00584F9E" w:rsidP="00AF5655">
      <w:pPr>
        <w:overflowPunct w:val="0"/>
        <w:adjustRightInd w:val="0"/>
        <w:ind w:firstLine="0"/>
        <w:textAlignment w:val="baseline"/>
      </w:pPr>
    </w:p>
    <w:p w14:paraId="42CE310C" w14:textId="0D82590F" w:rsidR="00584F9E" w:rsidRPr="00544F9B" w:rsidRDefault="00584F9E" w:rsidP="009E1DD9">
      <w:pPr>
        <w:pStyle w:val="Zkladntext"/>
        <w:spacing w:after="120"/>
        <w:ind w:left="284" w:firstLine="0"/>
        <w:rPr>
          <w:rFonts w:ascii="Arial Narrow" w:hAnsi="Arial Narrow"/>
          <w:lang w:val="cs-CZ"/>
        </w:rPr>
      </w:pPr>
      <w:r w:rsidRPr="00544F9B">
        <w:rPr>
          <w:rFonts w:ascii="Arial Narrow" w:hAnsi="Arial Narrow"/>
          <w:lang w:val="cs-CZ"/>
        </w:rPr>
        <w:t>Bezbariérové řešení:</w:t>
      </w:r>
    </w:p>
    <w:p w14:paraId="5BB71F32" w14:textId="2587109D" w:rsidR="00584F9E" w:rsidRDefault="00584F9E" w:rsidP="00672762">
      <w:pPr>
        <w:pStyle w:val="Zkladntext"/>
        <w:spacing w:line="246" w:lineRule="auto"/>
        <w:ind w:left="284" w:right="149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Dle vyhlášky 398/2009 Sb. O obecných technických požadavcích zabezpečující bezbariérové užívání staveb osobami s omezenou schopností pohybu a orientace budou na chodníku vybudovány varovné pásy pro nevidomé a slabozraké z betonové dlažby s hmatným povrchem a barvou odlišnou od stávajícího povrchu např. červenou.</w:t>
      </w:r>
    </w:p>
    <w:p w14:paraId="49952962" w14:textId="77777777" w:rsidR="00672762" w:rsidRPr="009F3FCF" w:rsidRDefault="00672762" w:rsidP="00672762">
      <w:pPr>
        <w:pStyle w:val="Zkladntext"/>
        <w:spacing w:line="246" w:lineRule="auto"/>
        <w:ind w:left="284" w:right="149" w:firstLine="0"/>
        <w:rPr>
          <w:rFonts w:ascii="Arial Narrow" w:hAnsi="Arial Narrow"/>
          <w:noProof w:val="0"/>
          <w:lang w:val="cs-CZ"/>
        </w:rPr>
      </w:pPr>
    </w:p>
    <w:p w14:paraId="1B349DB4" w14:textId="58A059A4" w:rsidR="00584F9E" w:rsidRDefault="00584F9E" w:rsidP="00584F9E">
      <w:pPr>
        <w:ind w:left="284" w:firstLine="0"/>
        <w:rPr>
          <w:b/>
        </w:rPr>
      </w:pPr>
      <w:r w:rsidRPr="00D874BB">
        <w:rPr>
          <w:b/>
        </w:rPr>
        <w:t xml:space="preserve">Hmatové úpravy musí být řešeny z materiálu dle nařízení vlády 163/2002 Sb. </w:t>
      </w:r>
      <w:r>
        <w:rPr>
          <w:b/>
        </w:rPr>
        <w:t xml:space="preserve">§7, ve znění NV č. 312 Sb. a NV č.215/2016 Sb. platné od 1.1.2017 </w:t>
      </w:r>
      <w:r w:rsidR="00431A19">
        <w:rPr>
          <w:b/>
        </w:rPr>
        <w:t>a v</w:t>
      </w:r>
      <w:r w:rsidRPr="00D874BB">
        <w:rPr>
          <w:b/>
        </w:rPr>
        <w:t xml:space="preserve"> souladu s TN TZÚS 12.03.04-06. </w:t>
      </w:r>
    </w:p>
    <w:p w14:paraId="4C92C261" w14:textId="77777777" w:rsidR="00584F9E" w:rsidRPr="00D874BB" w:rsidRDefault="00584F9E" w:rsidP="00584F9E">
      <w:pPr>
        <w:ind w:left="426" w:firstLine="141"/>
        <w:rPr>
          <w:b/>
        </w:rPr>
      </w:pPr>
    </w:p>
    <w:p w14:paraId="3537E1B9" w14:textId="77777777" w:rsidR="00584F9E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 w:rsidRPr="00F22A89">
        <w:rPr>
          <w:szCs w:val="22"/>
        </w:rPr>
        <w:t xml:space="preserve">Pro osoby s omezenou schopností pohybu jsou </w:t>
      </w:r>
      <w:r>
        <w:rPr>
          <w:szCs w:val="22"/>
        </w:rPr>
        <w:t xml:space="preserve">u napojení na stávající komunikace v místě pro přecházení sníženy podsádky silniční obruby na +2 cm. Příčný spád chodníku 2 % je navrhován v celé řešené lokalitě. U sjezdu je zachován průchozí prostor 0,9 m v příčném spádu 2 %. </w:t>
      </w:r>
      <w:r w:rsidRPr="00014854">
        <w:rPr>
          <w:rFonts w:cs="Arial Narrow"/>
          <w:szCs w:val="22"/>
        </w:rPr>
        <w:t>Zvýšená podsádka chod</w:t>
      </w:r>
      <w:r>
        <w:rPr>
          <w:rFonts w:cs="Arial Narrow"/>
          <w:szCs w:val="22"/>
        </w:rPr>
        <w:t>níkové obruby na + 8</w:t>
      </w:r>
      <w:r w:rsidRPr="00014854">
        <w:rPr>
          <w:rFonts w:cs="Arial Narrow"/>
          <w:szCs w:val="22"/>
        </w:rPr>
        <w:t>0 mm tvoří přirozenou vodící linii pro nevidomé a slabozraké. Přirozenou vodící l</w:t>
      </w:r>
      <w:r>
        <w:rPr>
          <w:rFonts w:cs="Arial Narrow"/>
          <w:szCs w:val="22"/>
        </w:rPr>
        <w:t xml:space="preserve">inii tvoří stávající podezdívka oplocení a zástavba. Umělou vodící linii tvoří drážkovaná dlažba osazená dle pokynů výše. </w:t>
      </w:r>
    </w:p>
    <w:p w14:paraId="3BDB51EB" w14:textId="77777777" w:rsidR="00584F9E" w:rsidRDefault="00584F9E" w:rsidP="00584F9E">
      <w:pPr>
        <w:tabs>
          <w:tab w:val="left" w:pos="993"/>
        </w:tabs>
        <w:overflowPunct w:val="0"/>
        <w:adjustRightInd w:val="0"/>
        <w:ind w:left="284" w:hanging="283"/>
        <w:textAlignment w:val="baseline"/>
        <w:rPr>
          <w:szCs w:val="22"/>
        </w:rPr>
      </w:pPr>
    </w:p>
    <w:p w14:paraId="67E28ACC" w14:textId="22D07F81" w:rsidR="00584F9E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>
        <w:rPr>
          <w:szCs w:val="22"/>
        </w:rPr>
        <w:t>V místě, kde je snížena podsádka silniční obruby + 5 cm až do místa, kde dosahuje + 8 cm, budou provedeny varovné pásy v šířce 40 cm z hmatné dlažby kontrastní barvy k přilehlým plochám (místa sjezdů, místa usnadňující přecházení).</w:t>
      </w:r>
    </w:p>
    <w:p w14:paraId="78F3998F" w14:textId="77777777" w:rsidR="00584F9E" w:rsidRDefault="00584F9E" w:rsidP="00584F9E">
      <w:pPr>
        <w:ind w:left="284" w:hanging="283"/>
        <w:rPr>
          <w:szCs w:val="22"/>
        </w:rPr>
      </w:pPr>
    </w:p>
    <w:p w14:paraId="345700E8" w14:textId="77777777" w:rsidR="00584F9E" w:rsidRPr="00F22A89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 w:rsidRPr="00F22A89">
        <w:rPr>
          <w:szCs w:val="22"/>
        </w:rPr>
        <w:t>Zásady řešení pro osoby se sluchovým postižením není řešeno s ohledem na charakter stavby.</w:t>
      </w:r>
    </w:p>
    <w:p w14:paraId="08CA84CC" w14:textId="77777777" w:rsidR="00584F9E" w:rsidRPr="00F22A89" w:rsidRDefault="00584F9E" w:rsidP="00584F9E">
      <w:pPr>
        <w:tabs>
          <w:tab w:val="num" w:pos="709"/>
        </w:tabs>
        <w:ind w:left="284" w:firstLine="0"/>
        <w:rPr>
          <w:szCs w:val="22"/>
        </w:rPr>
      </w:pPr>
    </w:p>
    <w:p w14:paraId="5C5548A5" w14:textId="77777777" w:rsidR="00584F9E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 w:rsidRPr="00F22A89">
        <w:rPr>
          <w:szCs w:val="22"/>
        </w:rPr>
        <w:t>Stavební výrobky pro bezbariérové řešení chodníku se použijí:</w:t>
      </w:r>
    </w:p>
    <w:p w14:paraId="4ED0C72B" w14:textId="77777777" w:rsidR="00584F9E" w:rsidRPr="00F22A89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</w:p>
    <w:p w14:paraId="3A75A5AC" w14:textId="1DBA5C09" w:rsidR="00584F9E" w:rsidRDefault="00584F9E" w:rsidP="00584F9E">
      <w:pPr>
        <w:numPr>
          <w:ilvl w:val="0"/>
          <w:numId w:val="8"/>
        </w:numPr>
        <w:tabs>
          <w:tab w:val="clear" w:pos="1211"/>
        </w:tabs>
        <w:overflowPunct w:val="0"/>
        <w:adjustRightInd w:val="0"/>
        <w:ind w:left="567" w:hanging="284"/>
        <w:textAlignment w:val="baseline"/>
        <w:rPr>
          <w:szCs w:val="22"/>
        </w:rPr>
      </w:pPr>
      <w:r>
        <w:rPr>
          <w:szCs w:val="22"/>
        </w:rPr>
        <w:t>h</w:t>
      </w:r>
      <w:r w:rsidRPr="00F22A89">
        <w:rPr>
          <w:szCs w:val="22"/>
        </w:rPr>
        <w:t>mat</w:t>
      </w:r>
      <w:r>
        <w:rPr>
          <w:szCs w:val="22"/>
        </w:rPr>
        <w:t xml:space="preserve">ná </w:t>
      </w:r>
      <w:r w:rsidRPr="00F22A89">
        <w:rPr>
          <w:szCs w:val="22"/>
        </w:rPr>
        <w:t xml:space="preserve">zámková dlažba, ze které budou vyhotoveny varovné </w:t>
      </w:r>
      <w:r>
        <w:rPr>
          <w:szCs w:val="22"/>
        </w:rPr>
        <w:t>pásy – čer</w:t>
      </w:r>
      <w:r w:rsidR="00A2447B">
        <w:rPr>
          <w:szCs w:val="22"/>
        </w:rPr>
        <w:t>ve</w:t>
      </w:r>
      <w:r>
        <w:rPr>
          <w:szCs w:val="22"/>
        </w:rPr>
        <w:t>ná (antracitová) barva.</w:t>
      </w:r>
    </w:p>
    <w:p w14:paraId="4E618449" w14:textId="77777777" w:rsidR="00584F9E" w:rsidRPr="00544F9B" w:rsidRDefault="00584F9E" w:rsidP="00584F9E">
      <w:pPr>
        <w:pStyle w:val="Zkladntext"/>
        <w:spacing w:after="120"/>
        <w:ind w:left="284" w:firstLine="0"/>
        <w:rPr>
          <w:rFonts w:ascii="Arial Narrow" w:hAnsi="Arial Narrow"/>
          <w:lang w:val="cs-CZ"/>
        </w:rPr>
      </w:pPr>
    </w:p>
    <w:p w14:paraId="0E1CC555" w14:textId="77777777" w:rsidR="00584F9E" w:rsidRPr="00B96A4B" w:rsidRDefault="00584F9E" w:rsidP="00584F9E">
      <w:pPr>
        <w:pStyle w:val="Odstavecseseznamem"/>
        <w:numPr>
          <w:ilvl w:val="1"/>
          <w:numId w:val="13"/>
        </w:numPr>
        <w:tabs>
          <w:tab w:val="clear" w:pos="720"/>
        </w:tabs>
        <w:overflowPunct w:val="0"/>
        <w:adjustRightInd w:val="0"/>
        <w:ind w:left="567" w:hanging="283"/>
        <w:textAlignment w:val="baseline"/>
        <w:rPr>
          <w:color w:val="365F91" w:themeColor="accent1" w:themeShade="BF"/>
        </w:rPr>
      </w:pPr>
      <w:r w:rsidRPr="00B96A4B">
        <w:rPr>
          <w:color w:val="365F91" w:themeColor="accent1" w:themeShade="BF"/>
        </w:rPr>
        <w:t>Napojení území na stávající dopravní infrastrukturu</w:t>
      </w:r>
    </w:p>
    <w:p w14:paraId="00CAF512" w14:textId="77777777" w:rsidR="00584F9E" w:rsidRPr="00B96A4B" w:rsidRDefault="00584F9E" w:rsidP="00584F9E">
      <w:pPr>
        <w:pStyle w:val="Odstavecseseznamem"/>
        <w:overflowPunct w:val="0"/>
        <w:adjustRightInd w:val="0"/>
        <w:ind w:firstLine="0"/>
        <w:textAlignment w:val="baseline"/>
        <w:rPr>
          <w:color w:val="365F91" w:themeColor="accent1" w:themeShade="BF"/>
        </w:rPr>
      </w:pPr>
    </w:p>
    <w:p w14:paraId="549BA216" w14:textId="0B11C080" w:rsidR="00AF5655" w:rsidRPr="00BA0AC8" w:rsidRDefault="009E1DD9" w:rsidP="00AF5655">
      <w:pPr>
        <w:pStyle w:val="Odstavecseseznamem"/>
        <w:numPr>
          <w:ilvl w:val="0"/>
          <w:numId w:val="40"/>
        </w:numPr>
      </w:pPr>
      <w:r w:rsidRPr="005E6C27">
        <w:rPr>
          <w:rFonts w:cs="Arial Narrow"/>
          <w:b/>
          <w:szCs w:val="22"/>
        </w:rPr>
        <w:t>Napojení na stávající dopravní infrastrukturu</w:t>
      </w:r>
      <w:r>
        <w:rPr>
          <w:rFonts w:cs="Arial Narrow"/>
          <w:szCs w:val="22"/>
        </w:rPr>
        <w:t xml:space="preserve"> – </w:t>
      </w:r>
      <w:r w:rsidR="00AF5655">
        <w:rPr>
          <w:rFonts w:cs="Arial Narrow"/>
          <w:szCs w:val="22"/>
        </w:rPr>
        <w:t>Dojde k novému napojení na komunikaci III/31223, délka sjezdu je 34,35 m.</w:t>
      </w:r>
    </w:p>
    <w:p w14:paraId="04ABEFB0" w14:textId="71A6121C" w:rsidR="00672762" w:rsidRDefault="00672762" w:rsidP="009E1DD9">
      <w:pPr>
        <w:ind w:left="284" w:firstLine="0"/>
        <w:rPr>
          <w:rFonts w:cs="Arial Narrow"/>
          <w:b/>
          <w:szCs w:val="22"/>
        </w:rPr>
      </w:pPr>
    </w:p>
    <w:p w14:paraId="7818006B" w14:textId="7EB76DED" w:rsidR="00672762" w:rsidRPr="00672762" w:rsidRDefault="00672762" w:rsidP="009E1DD9">
      <w:pPr>
        <w:ind w:left="284" w:firstLine="0"/>
        <w:rPr>
          <w:rFonts w:cs="Arial Narrow"/>
          <w:bCs/>
          <w:szCs w:val="22"/>
        </w:rPr>
      </w:pPr>
      <w:r>
        <w:rPr>
          <w:rFonts w:cs="Arial Narrow"/>
          <w:b/>
          <w:szCs w:val="22"/>
        </w:rPr>
        <w:t xml:space="preserve">Rozhledové poměry: </w:t>
      </w:r>
      <w:r w:rsidR="00AF5655">
        <w:rPr>
          <w:rFonts w:cs="Arial Narrow"/>
          <w:bCs/>
          <w:szCs w:val="22"/>
        </w:rPr>
        <w:t>viz výkres 5 – Situační výkres rozhledových trojúhelníků</w:t>
      </w:r>
    </w:p>
    <w:p w14:paraId="131D6BCF" w14:textId="77777777" w:rsidR="009E1DD9" w:rsidRDefault="009E1DD9" w:rsidP="009E1DD9">
      <w:pPr>
        <w:ind w:left="851" w:hanging="142"/>
        <w:rPr>
          <w:rFonts w:cs="Arial Narrow"/>
          <w:szCs w:val="22"/>
        </w:rPr>
      </w:pPr>
    </w:p>
    <w:p w14:paraId="3C8D71D0" w14:textId="6116B34A" w:rsidR="00940278" w:rsidRPr="009E1DD9" w:rsidRDefault="009E1DD9" w:rsidP="009E1DD9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technickou infrastrukturu</w:t>
      </w:r>
      <w:r>
        <w:rPr>
          <w:rFonts w:cs="Arial Narrow"/>
          <w:szCs w:val="22"/>
        </w:rPr>
        <w:t xml:space="preserve"> – </w:t>
      </w:r>
      <w:r w:rsidR="00FC6378">
        <w:rPr>
          <w:rFonts w:cs="Arial Narrow"/>
          <w:bCs/>
          <w:szCs w:val="22"/>
        </w:rPr>
        <w:t>nedochází ke změně trasy.</w:t>
      </w:r>
    </w:p>
    <w:p w14:paraId="043F5402" w14:textId="77777777" w:rsidR="00584F9E" w:rsidRPr="00B96A4B" w:rsidRDefault="00584F9E" w:rsidP="00584F9E">
      <w:pPr>
        <w:numPr>
          <w:ilvl w:val="1"/>
          <w:numId w:val="13"/>
        </w:numPr>
        <w:overflowPunct w:val="0"/>
        <w:adjustRightInd w:val="0"/>
        <w:textAlignment w:val="baseline"/>
        <w:rPr>
          <w:color w:val="365F91" w:themeColor="accent1" w:themeShade="BF"/>
        </w:rPr>
      </w:pPr>
      <w:r w:rsidRPr="00B96A4B">
        <w:rPr>
          <w:color w:val="365F91" w:themeColor="accent1" w:themeShade="BF"/>
        </w:rPr>
        <w:t>Doprava v klidu:</w:t>
      </w:r>
    </w:p>
    <w:p w14:paraId="0C86864E" w14:textId="77777777" w:rsidR="00584F9E" w:rsidRDefault="00584F9E" w:rsidP="00584F9E">
      <w:pPr>
        <w:overflowPunct w:val="0"/>
        <w:adjustRightInd w:val="0"/>
        <w:ind w:left="720" w:firstLine="0"/>
        <w:textAlignment w:val="baseline"/>
      </w:pPr>
    </w:p>
    <w:p w14:paraId="6F4B364A" w14:textId="516185F4" w:rsidR="00584F9E" w:rsidRDefault="00AF5655" w:rsidP="00AF5655">
      <w:pPr>
        <w:autoSpaceDE/>
        <w:autoSpaceDN/>
        <w:jc w:val="left"/>
      </w:pPr>
      <w:r>
        <w:t>V rámci stavby není řešeno.</w:t>
      </w:r>
    </w:p>
    <w:p w14:paraId="056C5189" w14:textId="77777777" w:rsidR="00AF5655" w:rsidRPr="00687CB5" w:rsidRDefault="00AF5655" w:rsidP="00AF5655">
      <w:pPr>
        <w:autoSpaceDE/>
        <w:autoSpaceDN/>
        <w:jc w:val="left"/>
        <w:rPr>
          <w:rFonts w:cs="Arial"/>
          <w:szCs w:val="22"/>
        </w:rPr>
      </w:pPr>
    </w:p>
    <w:p w14:paraId="1EF61556" w14:textId="4363249D" w:rsidR="00F01BDC" w:rsidRDefault="00584F9E" w:rsidP="00AF5655">
      <w:pPr>
        <w:pStyle w:val="Odstavecseseznamem"/>
        <w:numPr>
          <w:ilvl w:val="1"/>
          <w:numId w:val="13"/>
        </w:numPr>
        <w:overflowPunct w:val="0"/>
        <w:adjustRightInd w:val="0"/>
        <w:textAlignment w:val="baseline"/>
        <w:rPr>
          <w:color w:val="365F91" w:themeColor="accent1" w:themeShade="BF"/>
        </w:rPr>
      </w:pPr>
      <w:r w:rsidRPr="00AF5655">
        <w:rPr>
          <w:color w:val="365F91" w:themeColor="accent1" w:themeShade="BF"/>
        </w:rPr>
        <w:t>Pěší</w:t>
      </w:r>
    </w:p>
    <w:p w14:paraId="153971DB" w14:textId="77777777" w:rsidR="00AF5655" w:rsidRDefault="00AF5655" w:rsidP="00AF5655">
      <w:pPr>
        <w:pStyle w:val="Odstavecseseznamem"/>
        <w:autoSpaceDE/>
        <w:autoSpaceDN/>
        <w:ind w:left="360" w:firstLine="0"/>
        <w:jc w:val="left"/>
      </w:pPr>
    </w:p>
    <w:p w14:paraId="755FA383" w14:textId="5993C6AB" w:rsidR="00AF5655" w:rsidRDefault="00AF5655" w:rsidP="00AF5655">
      <w:pPr>
        <w:pStyle w:val="Odstavecseseznamem"/>
        <w:autoSpaceDE/>
        <w:autoSpaceDN/>
        <w:ind w:left="360" w:firstLine="0"/>
        <w:jc w:val="left"/>
      </w:pPr>
      <w:r>
        <w:t>V rámci stavby není řešeno.</w:t>
      </w:r>
    </w:p>
    <w:p w14:paraId="4D8062F7" w14:textId="77777777" w:rsidR="00AF5655" w:rsidRPr="00AF5655" w:rsidRDefault="00AF5655" w:rsidP="00AF5655">
      <w:pPr>
        <w:pStyle w:val="Odstavecseseznamem"/>
        <w:overflowPunct w:val="0"/>
        <w:adjustRightInd w:val="0"/>
        <w:ind w:firstLine="0"/>
        <w:textAlignment w:val="baseline"/>
        <w:rPr>
          <w:color w:val="365F91" w:themeColor="accent1" w:themeShade="BF"/>
        </w:rPr>
      </w:pPr>
    </w:p>
    <w:p w14:paraId="75C26568" w14:textId="2CCAACDF" w:rsidR="00584F9E" w:rsidRDefault="00584F9E" w:rsidP="00470BDD">
      <w:pPr>
        <w:pStyle w:val="Nadpis1"/>
      </w:pPr>
      <w:r>
        <w:t>b.</w:t>
      </w:r>
      <w:r w:rsidR="009E1DD9">
        <w:t xml:space="preserve"> 5 </w:t>
      </w:r>
      <w:r w:rsidRPr="007A22F8">
        <w:t>řešení vegetace a souvisejících terénních úprav</w:t>
      </w:r>
    </w:p>
    <w:p w14:paraId="3DB93BAB" w14:textId="325A0B28" w:rsidR="00584F9E" w:rsidRPr="00B76943" w:rsidRDefault="00AF5655" w:rsidP="00584F9E">
      <w:r>
        <w:t>Není řešeno.</w:t>
      </w:r>
    </w:p>
    <w:p w14:paraId="428CC96C" w14:textId="5C92C592" w:rsidR="00584F9E" w:rsidRDefault="009E1DD9" w:rsidP="00470BDD">
      <w:pPr>
        <w:pStyle w:val="Nadpis1"/>
      </w:pPr>
      <w:r>
        <w:t xml:space="preserve">b. 6 </w:t>
      </w:r>
      <w:r w:rsidR="00584F9E" w:rsidRPr="007A22F8">
        <w:t>popis vlivu stavby na životní prostředí a jeho ochrana</w:t>
      </w:r>
    </w:p>
    <w:p w14:paraId="2E1814E5" w14:textId="77777777" w:rsidR="00584F9E" w:rsidRPr="0017710C" w:rsidRDefault="00584F9E" w:rsidP="00584F9E"/>
    <w:p w14:paraId="6CE654CE" w14:textId="77777777" w:rsidR="00584F9E" w:rsidRDefault="00584F9E" w:rsidP="00BA4F9D">
      <w:pPr>
        <w:ind w:left="709" w:hanging="142"/>
      </w:pPr>
      <w:r>
        <w:t>Stavba svým charakterem nebude mít negativní vliv na životní prostředí.</w:t>
      </w:r>
    </w:p>
    <w:p w14:paraId="5B5044D7" w14:textId="77777777" w:rsidR="00584F9E" w:rsidRDefault="00584F9E" w:rsidP="00BA4F9D">
      <w:pPr>
        <w:ind w:left="567" w:firstLine="0"/>
      </w:pPr>
      <w:r w:rsidRPr="007A22F8">
        <w:t>Provádění stavby nebude mít negativní vliv na životní prostředí v okolí staveniště i na dopravních trasách ke</w:t>
      </w:r>
      <w:r>
        <w:t xml:space="preserve"> </w:t>
      </w:r>
      <w:r w:rsidRPr="007A22F8">
        <w:t>staveništi. Dodavatel musí na staveništi provést takové opatření, která negativní vlivy stavební činnosti, zejména šíření bláta, hluku a prachu do okolí staveniště sníží na minimum.</w:t>
      </w:r>
    </w:p>
    <w:p w14:paraId="316DDC6D" w14:textId="77777777" w:rsidR="00584F9E" w:rsidRDefault="00584F9E" w:rsidP="00BA4F9D">
      <w:pPr>
        <w:ind w:left="567" w:firstLine="0"/>
      </w:pPr>
    </w:p>
    <w:p w14:paraId="5EADFFC9" w14:textId="77777777" w:rsidR="00584F9E" w:rsidRPr="00F1756B" w:rsidRDefault="00584F9E" w:rsidP="00BA4F9D">
      <w:pPr>
        <w:ind w:left="567" w:firstLine="0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t>OCHRANA PROTI PRACHU</w:t>
      </w:r>
    </w:p>
    <w:p w14:paraId="543AB914" w14:textId="77777777" w:rsidR="00584F9E" w:rsidRPr="00F1756B" w:rsidRDefault="00584F9E" w:rsidP="00BA4F9D">
      <w:pPr>
        <w:ind w:left="567" w:firstLine="0"/>
        <w:rPr>
          <w:b/>
          <w:sz w:val="26"/>
          <w:szCs w:val="26"/>
        </w:rPr>
      </w:pPr>
    </w:p>
    <w:p w14:paraId="6BDB2627" w14:textId="77777777" w:rsidR="00584F9E" w:rsidRDefault="00584F9E" w:rsidP="00BA4F9D">
      <w:pPr>
        <w:ind w:left="567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 xml:space="preserve">Provádění stavebních prací způsobuje znečišťování ovzduší. Staveniště a jeho okolí je zatěžováno emisemi z provozu stavebních strojů, prachem, uvolňováním prchavých látek a dalšími druhy znečištění ovzduší. </w:t>
      </w:r>
    </w:p>
    <w:p w14:paraId="5153A9F7" w14:textId="77777777" w:rsidR="00584F9E" w:rsidRDefault="00584F9E" w:rsidP="00BA4F9D">
      <w:pPr>
        <w:ind w:left="284" w:firstLine="0"/>
        <w:rPr>
          <w:rFonts w:cs="Arial Narrow"/>
          <w:szCs w:val="22"/>
        </w:rPr>
      </w:pPr>
    </w:p>
    <w:p w14:paraId="11AC560E" w14:textId="77777777" w:rsidR="00584F9E" w:rsidRPr="00F1756B" w:rsidRDefault="00584F9E" w:rsidP="00584F9E">
      <w:pPr>
        <w:ind w:left="284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>Zhotovitel stavby je povinen řídit se ustanovením zákona 86/2002 Sb. Zejména je nutné dbát na to, aby:</w:t>
      </w:r>
    </w:p>
    <w:p w14:paraId="1B6E0B17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Motory automobilů a stavebních strojů byly v dobrém technickém stavu a jejich emise nepřekračovaly přípustné meze;</w:t>
      </w:r>
    </w:p>
    <w:p w14:paraId="67AC2714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Všechna pracoviště byla udržována v čistotě;</w:t>
      </w:r>
    </w:p>
    <w:p w14:paraId="52640D2C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Pojížděné zpevněné plochy byly pravidelně čištěny;</w:t>
      </w:r>
    </w:p>
    <w:p w14:paraId="635A21D5" w14:textId="1E29939E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 xml:space="preserve">Pojížděné nezpevněné plochy byly ošetřovány (např. </w:t>
      </w:r>
      <w:r w:rsidR="00431A19" w:rsidRPr="00F1756B">
        <w:rPr>
          <w:rFonts w:cs="Arial Narrow"/>
          <w:szCs w:val="22"/>
        </w:rPr>
        <w:t>kropením) s</w:t>
      </w:r>
      <w:r w:rsidRPr="00F1756B">
        <w:rPr>
          <w:rFonts w:cs="Arial Narrow"/>
          <w:szCs w:val="22"/>
        </w:rPr>
        <w:t xml:space="preserve"> cílem omezit prašnost na nejmenší možnou míru;</w:t>
      </w:r>
    </w:p>
    <w:p w14:paraId="13D0C1D9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4AA950A9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5C885163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Na stavbě se omezilo používání materiálů s neekologickými prchavými látkami</w:t>
      </w:r>
    </w:p>
    <w:p w14:paraId="74A735AD" w14:textId="77777777" w:rsidR="00584F9E" w:rsidRPr="00F1756B" w:rsidRDefault="00584F9E" w:rsidP="00584F9E">
      <w:pPr>
        <w:ind w:left="567" w:hanging="283"/>
        <w:rPr>
          <w:rFonts w:cs="Arial Narrow"/>
          <w:szCs w:val="22"/>
        </w:rPr>
      </w:pPr>
    </w:p>
    <w:p w14:paraId="388BC2E3" w14:textId="5A1418B1" w:rsidR="00672762" w:rsidRPr="00F1756B" w:rsidRDefault="00584F9E" w:rsidP="00687CB5">
      <w:pPr>
        <w:ind w:left="284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54519477" w14:textId="77777777" w:rsidR="00584F9E" w:rsidRPr="00F1756B" w:rsidRDefault="00584F9E" w:rsidP="00584F9E">
      <w:pPr>
        <w:pStyle w:val="StylNadpis2ArialNarrowdkovnNsobky05"/>
        <w:numPr>
          <w:ilvl w:val="1"/>
          <w:numId w:val="0"/>
        </w:numPr>
        <w:tabs>
          <w:tab w:val="num" w:pos="360"/>
        </w:tabs>
        <w:ind w:left="567" w:hanging="283"/>
      </w:pPr>
    </w:p>
    <w:p w14:paraId="58B97EAF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t>OCHRANA PROTI HLUKU A OTŘESŮM</w:t>
      </w:r>
    </w:p>
    <w:p w14:paraId="5F3DD72A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</w:p>
    <w:p w14:paraId="62744D0F" w14:textId="77777777" w:rsidR="00584F9E" w:rsidRPr="00544F9B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  <w:r w:rsidRPr="00544F9B">
        <w:rPr>
          <w:rFonts w:ascii="Arial Narrow" w:hAnsi="Arial Narrow"/>
          <w:spacing w:val="-1"/>
          <w:lang w:val="cs-CZ"/>
        </w:rPr>
        <w:t>S ohledem na vliv stavby na životní prostředí během provádění stavebních prací, budou dodrženy hygienické limity hluku ze stavební činnosti dle NV o ochraně zdraví před nepříznivými účinky hluku a vibrací 272/2011 Sb. ze dne 24. října 2011, mimo jiné s ohledem na způsob výpočtu hygienického limitu Laeq,s pro hluk ze stavební činnosti pro dobu kratší než 14 hodin, dle Přílohy 3, Část B.</w:t>
      </w:r>
    </w:p>
    <w:p w14:paraId="22BD1A62" w14:textId="77777777" w:rsidR="00584F9E" w:rsidRPr="00544F9B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</w:p>
    <w:p w14:paraId="4BA9E496" w14:textId="77777777" w:rsidR="00584F9E" w:rsidRPr="00544F9B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  <w:r w:rsidRPr="00544F9B">
        <w:rPr>
          <w:rFonts w:ascii="Arial Narrow" w:hAnsi="Arial Narrow"/>
          <w:spacing w:val="-1"/>
          <w:lang w:val="cs-CZ"/>
        </w:rPr>
        <w:t>Stavební činnosti produkující hluk, vibrace a otřesy budou prováděny, pokud nebude stavebním povolením stanoveno jinak, nejdéle v době od 7:00 do 21:00 hod., což zajistí v nočních hodinách klid v okolí.</w:t>
      </w:r>
    </w:p>
    <w:p w14:paraId="4FB3372B" w14:textId="77777777" w:rsidR="00584F9E" w:rsidRPr="00544F9B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  <w:r w:rsidRPr="00544F9B">
        <w:rPr>
          <w:rFonts w:ascii="Arial Narrow" w:hAnsi="Arial Narrow"/>
          <w:spacing w:val="-1"/>
          <w:lang w:val="cs-CZ"/>
        </w:rPr>
        <w:t>Během stavby budou na staveništi průběžně realizována následující protihluková opatření, která omezí negativní vliv hluku z výstavby na okolí:</w:t>
      </w:r>
    </w:p>
    <w:p w14:paraId="29583CF2" w14:textId="77777777" w:rsidR="00584F9E" w:rsidRPr="00314C34" w:rsidRDefault="00584F9E" w:rsidP="00584F9E">
      <w:pPr>
        <w:spacing w:before="19" w:line="240" w:lineRule="exact"/>
        <w:ind w:left="567" w:hanging="283"/>
      </w:pPr>
    </w:p>
    <w:p w14:paraId="3926DEF7" w14:textId="77777777" w:rsidR="00584F9E" w:rsidRPr="00314C34" w:rsidRDefault="00584F9E" w:rsidP="00584F9E">
      <w:pPr>
        <w:pStyle w:val="Zkladntext"/>
        <w:widowControl w:val="0"/>
        <w:numPr>
          <w:ilvl w:val="0"/>
          <w:numId w:val="19"/>
        </w:numPr>
        <w:tabs>
          <w:tab w:val="left" w:pos="1554"/>
        </w:tabs>
        <w:autoSpaceDE/>
        <w:autoSpaceDN/>
        <w:spacing w:after="0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o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ganizační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opat</w:t>
      </w:r>
      <w:r w:rsidRPr="00314C34">
        <w:rPr>
          <w:rFonts w:ascii="Arial Narrow" w:hAnsi="Arial Narrow"/>
          <w:spacing w:val="-1"/>
        </w:rPr>
        <w:t>ř</w:t>
      </w:r>
      <w:r w:rsidRPr="00314C34">
        <w:rPr>
          <w:rFonts w:ascii="Arial Narrow" w:hAnsi="Arial Narrow"/>
        </w:rPr>
        <w:t>ení</w:t>
      </w:r>
    </w:p>
    <w:p w14:paraId="23447569" w14:textId="77777777" w:rsidR="00584F9E" w:rsidRPr="00314C34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1" w:after="0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veške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á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hlučná činnost na stavbě bude p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ováděna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jen v</w:t>
      </w:r>
      <w:r w:rsidRPr="00314C34">
        <w:rPr>
          <w:rFonts w:ascii="Arial Narrow" w:hAnsi="Arial Narrow"/>
          <w:spacing w:val="1"/>
        </w:rPr>
        <w:t xml:space="preserve"> </w:t>
      </w:r>
      <w:r w:rsidRPr="00314C34">
        <w:rPr>
          <w:rFonts w:ascii="Arial Narrow" w:hAnsi="Arial Narrow"/>
        </w:rPr>
        <w:t>denní době od 7:00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do 21:00</w:t>
      </w:r>
      <w:r w:rsidRPr="00314C34">
        <w:rPr>
          <w:rFonts w:ascii="Arial Narrow" w:hAnsi="Arial Narrow"/>
          <w:spacing w:val="-5"/>
        </w:rPr>
        <w:t xml:space="preserve"> </w:t>
      </w:r>
      <w:r w:rsidRPr="00314C34">
        <w:rPr>
          <w:rFonts w:ascii="Arial Narrow" w:hAnsi="Arial Narrow"/>
        </w:rPr>
        <w:t>hod.;</w:t>
      </w:r>
    </w:p>
    <w:p w14:paraId="14590228" w14:textId="77777777" w:rsidR="00584F9E" w:rsidRPr="00544F9B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after="0" w:line="269" w:lineRule="exact"/>
        <w:ind w:left="567" w:hanging="283"/>
        <w:jc w:val="left"/>
        <w:rPr>
          <w:rFonts w:ascii="Arial Narrow" w:hAnsi="Arial Narrow"/>
          <w:lang w:val="pl-PL"/>
        </w:rPr>
      </w:pPr>
      <w:r w:rsidRPr="00544F9B">
        <w:rPr>
          <w:rFonts w:ascii="Arial Narrow" w:hAnsi="Arial Narrow"/>
          <w:lang w:val="pl-PL"/>
        </w:rPr>
        <w:t>doba</w:t>
      </w:r>
      <w:r w:rsidRPr="00544F9B">
        <w:rPr>
          <w:rFonts w:ascii="Arial Narrow" w:hAnsi="Arial Narrow"/>
          <w:spacing w:val="-1"/>
          <w:lang w:val="pl-PL"/>
        </w:rPr>
        <w:t xml:space="preserve"> </w:t>
      </w:r>
      <w:r w:rsidRPr="00544F9B">
        <w:rPr>
          <w:rFonts w:ascii="Arial Narrow" w:hAnsi="Arial Narrow"/>
          <w:lang w:val="pl-PL"/>
        </w:rPr>
        <w:t>p</w:t>
      </w:r>
      <w:r w:rsidRPr="00544F9B">
        <w:rPr>
          <w:rFonts w:ascii="Arial Narrow" w:hAnsi="Arial Narrow"/>
          <w:spacing w:val="-1"/>
          <w:lang w:val="pl-PL"/>
        </w:rPr>
        <w:t>r</w:t>
      </w:r>
      <w:r w:rsidRPr="00544F9B">
        <w:rPr>
          <w:rFonts w:ascii="Arial Narrow" w:hAnsi="Arial Narrow"/>
          <w:lang w:val="pl-PL"/>
        </w:rPr>
        <w:t>ovozu hlučných stavebních st</w:t>
      </w:r>
      <w:r w:rsidRPr="00544F9B">
        <w:rPr>
          <w:rFonts w:ascii="Arial Narrow" w:hAnsi="Arial Narrow"/>
          <w:spacing w:val="-1"/>
          <w:lang w:val="pl-PL"/>
        </w:rPr>
        <w:t>r</w:t>
      </w:r>
      <w:r w:rsidRPr="00544F9B">
        <w:rPr>
          <w:rFonts w:ascii="Arial Narrow" w:hAnsi="Arial Narrow"/>
          <w:lang w:val="pl-PL"/>
        </w:rPr>
        <w:t>ojů bude minimalizována;</w:t>
      </w:r>
    </w:p>
    <w:p w14:paraId="35B4772C" w14:textId="77777777" w:rsidR="00584F9E" w:rsidRPr="00544F9B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12" w:after="0" w:line="260" w:lineRule="exact"/>
        <w:ind w:left="567" w:right="720" w:hanging="283"/>
        <w:jc w:val="left"/>
        <w:rPr>
          <w:rFonts w:ascii="Arial Narrow" w:hAnsi="Arial Narrow"/>
          <w:lang w:val="pl-PL"/>
        </w:rPr>
      </w:pPr>
      <w:r w:rsidRPr="00544F9B">
        <w:rPr>
          <w:rFonts w:ascii="Arial Narrow" w:hAnsi="Arial Narrow"/>
          <w:lang w:val="pl-PL"/>
        </w:rPr>
        <w:t>stojící</w:t>
      </w:r>
      <w:r w:rsidRPr="00544F9B">
        <w:rPr>
          <w:rFonts w:ascii="Arial Narrow" w:hAnsi="Arial Narrow"/>
          <w:spacing w:val="-1"/>
          <w:lang w:val="pl-PL"/>
        </w:rPr>
        <w:t xml:space="preserve"> </w:t>
      </w:r>
      <w:r w:rsidRPr="00544F9B">
        <w:rPr>
          <w:rFonts w:ascii="Arial Narrow" w:hAnsi="Arial Narrow"/>
          <w:lang w:val="pl-PL"/>
        </w:rPr>
        <w:t>nákladní vozy</w:t>
      </w:r>
      <w:r w:rsidRPr="00544F9B">
        <w:rPr>
          <w:rFonts w:ascii="Arial Narrow" w:hAnsi="Arial Narrow"/>
          <w:spacing w:val="1"/>
          <w:lang w:val="pl-PL"/>
        </w:rPr>
        <w:t xml:space="preserve"> </w:t>
      </w:r>
      <w:r w:rsidRPr="00544F9B">
        <w:rPr>
          <w:rFonts w:ascii="Arial Narrow" w:hAnsi="Arial Narrow"/>
          <w:lang w:val="pl-PL"/>
        </w:rPr>
        <w:t>budou mít vypnuty</w:t>
      </w:r>
      <w:r w:rsidRPr="00544F9B">
        <w:rPr>
          <w:rFonts w:ascii="Arial Narrow" w:hAnsi="Arial Narrow"/>
          <w:spacing w:val="1"/>
          <w:lang w:val="pl-PL"/>
        </w:rPr>
        <w:t xml:space="preserve"> </w:t>
      </w:r>
      <w:r w:rsidRPr="00544F9B">
        <w:rPr>
          <w:rFonts w:ascii="Arial Narrow" w:hAnsi="Arial Narrow"/>
          <w:lang w:val="pl-PL"/>
        </w:rPr>
        <w:t>moto</w:t>
      </w:r>
      <w:r w:rsidRPr="00544F9B">
        <w:rPr>
          <w:rFonts w:ascii="Arial Narrow" w:hAnsi="Arial Narrow"/>
          <w:spacing w:val="-1"/>
          <w:lang w:val="pl-PL"/>
        </w:rPr>
        <w:t>r</w:t>
      </w:r>
      <w:r w:rsidRPr="00544F9B">
        <w:rPr>
          <w:rFonts w:ascii="Arial Narrow" w:hAnsi="Arial Narrow"/>
          <w:lang w:val="pl-PL"/>
        </w:rPr>
        <w:t>y,</w:t>
      </w:r>
      <w:r w:rsidRPr="00544F9B">
        <w:rPr>
          <w:rFonts w:ascii="Arial Narrow" w:hAnsi="Arial Narrow"/>
          <w:spacing w:val="-1"/>
          <w:lang w:val="pl-PL"/>
        </w:rPr>
        <w:t xml:space="preserve"> </w:t>
      </w:r>
      <w:r w:rsidRPr="00544F9B">
        <w:rPr>
          <w:rFonts w:ascii="Arial Narrow" w:hAnsi="Arial Narrow"/>
          <w:lang w:val="pl-PL"/>
        </w:rPr>
        <w:t>budou vytěžovány</w:t>
      </w:r>
      <w:r w:rsidRPr="00544F9B">
        <w:rPr>
          <w:rFonts w:ascii="Arial Narrow" w:hAnsi="Arial Narrow"/>
          <w:spacing w:val="1"/>
          <w:lang w:val="pl-PL"/>
        </w:rPr>
        <w:t xml:space="preserve"> </w:t>
      </w:r>
      <w:r w:rsidRPr="00544F9B">
        <w:rPr>
          <w:rFonts w:ascii="Arial Narrow" w:hAnsi="Arial Narrow"/>
          <w:lang w:val="pl-PL"/>
        </w:rPr>
        <w:t>pokud možno oběma smě</w:t>
      </w:r>
      <w:r w:rsidRPr="00544F9B">
        <w:rPr>
          <w:rFonts w:ascii="Arial Narrow" w:hAnsi="Arial Narrow"/>
          <w:spacing w:val="-1"/>
          <w:lang w:val="pl-PL"/>
        </w:rPr>
        <w:t>r</w:t>
      </w:r>
      <w:r w:rsidRPr="00544F9B">
        <w:rPr>
          <w:rFonts w:ascii="Arial Narrow" w:hAnsi="Arial Narrow"/>
          <w:lang w:val="pl-PL"/>
        </w:rPr>
        <w:t>y;</w:t>
      </w:r>
    </w:p>
    <w:p w14:paraId="674CA720" w14:textId="77777777" w:rsidR="00584F9E" w:rsidRPr="00544F9B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9" w:after="0" w:line="260" w:lineRule="exact"/>
        <w:ind w:left="567" w:right="680" w:hanging="283"/>
        <w:jc w:val="left"/>
        <w:rPr>
          <w:rFonts w:ascii="Arial Narrow" w:hAnsi="Arial Narrow"/>
          <w:lang w:val="pl-PL"/>
        </w:rPr>
      </w:pPr>
      <w:r w:rsidRPr="00544F9B">
        <w:rPr>
          <w:rFonts w:ascii="Arial Narrow" w:hAnsi="Arial Narrow"/>
          <w:lang w:val="pl-PL"/>
        </w:rPr>
        <w:t>p</w:t>
      </w:r>
      <w:r w:rsidRPr="00544F9B">
        <w:rPr>
          <w:rFonts w:ascii="Arial Narrow" w:hAnsi="Arial Narrow"/>
          <w:spacing w:val="-1"/>
          <w:lang w:val="pl-PL"/>
        </w:rPr>
        <w:t>ř</w:t>
      </w:r>
      <w:r w:rsidRPr="00544F9B">
        <w:rPr>
          <w:rFonts w:ascii="Arial Narrow" w:hAnsi="Arial Narrow"/>
          <w:lang w:val="pl-PL"/>
        </w:rPr>
        <w:t>i p</w:t>
      </w:r>
      <w:r w:rsidRPr="00544F9B">
        <w:rPr>
          <w:rFonts w:ascii="Arial Narrow" w:hAnsi="Arial Narrow"/>
          <w:spacing w:val="-1"/>
          <w:lang w:val="pl-PL"/>
        </w:rPr>
        <w:t>r</w:t>
      </w:r>
      <w:r w:rsidRPr="00544F9B">
        <w:rPr>
          <w:rFonts w:ascii="Arial Narrow" w:hAnsi="Arial Narrow"/>
          <w:lang w:val="pl-PL"/>
        </w:rPr>
        <w:t>ovádění nejhlučnějších stavebních p</w:t>
      </w:r>
      <w:r w:rsidRPr="00544F9B">
        <w:rPr>
          <w:rFonts w:ascii="Arial Narrow" w:hAnsi="Arial Narrow"/>
          <w:spacing w:val="-1"/>
          <w:lang w:val="pl-PL"/>
        </w:rPr>
        <w:t>r</w:t>
      </w:r>
      <w:r w:rsidRPr="00544F9B">
        <w:rPr>
          <w:rFonts w:ascii="Arial Narrow" w:hAnsi="Arial Narrow"/>
          <w:lang w:val="pl-PL"/>
        </w:rPr>
        <w:t>ací nesmí být</w:t>
      </w:r>
      <w:r w:rsidRPr="00544F9B">
        <w:rPr>
          <w:rFonts w:ascii="Arial Narrow" w:hAnsi="Arial Narrow"/>
          <w:spacing w:val="-1"/>
          <w:lang w:val="pl-PL"/>
        </w:rPr>
        <w:t xml:space="preserve"> </w:t>
      </w:r>
      <w:r w:rsidRPr="00544F9B">
        <w:rPr>
          <w:rFonts w:ascii="Arial Narrow" w:hAnsi="Arial Narrow"/>
          <w:lang w:val="pl-PL"/>
        </w:rPr>
        <w:t>na stavbě používána jiná hlučná technika;</w:t>
      </w:r>
    </w:p>
    <w:p w14:paraId="02B47628" w14:textId="77777777" w:rsidR="00584F9E" w:rsidRPr="00544F9B" w:rsidRDefault="00584F9E" w:rsidP="00584F9E">
      <w:pPr>
        <w:pStyle w:val="Zkladntext"/>
        <w:widowControl w:val="0"/>
        <w:tabs>
          <w:tab w:val="left" w:pos="1554"/>
        </w:tabs>
        <w:autoSpaceDE/>
        <w:autoSpaceDN/>
        <w:spacing w:before="9" w:after="0" w:line="260" w:lineRule="exact"/>
        <w:ind w:left="567" w:right="680" w:firstLine="0"/>
        <w:jc w:val="left"/>
        <w:rPr>
          <w:rFonts w:ascii="Arial Narrow" w:hAnsi="Arial Narrow"/>
          <w:lang w:val="pl-PL"/>
        </w:rPr>
      </w:pPr>
    </w:p>
    <w:p w14:paraId="602595DA" w14:textId="77777777" w:rsidR="00584F9E" w:rsidRPr="00314C34" w:rsidRDefault="00584F9E" w:rsidP="00584F9E">
      <w:pPr>
        <w:pStyle w:val="Zkladntext"/>
        <w:widowControl w:val="0"/>
        <w:numPr>
          <w:ilvl w:val="0"/>
          <w:numId w:val="19"/>
        </w:numPr>
        <w:tabs>
          <w:tab w:val="left" w:pos="1554"/>
        </w:tabs>
        <w:autoSpaceDE/>
        <w:autoSpaceDN/>
        <w:spacing w:before="1" w:after="0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technická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opat</w:t>
      </w:r>
      <w:r w:rsidRPr="00314C34">
        <w:rPr>
          <w:rFonts w:ascii="Arial Narrow" w:hAnsi="Arial Narrow"/>
          <w:spacing w:val="-1"/>
        </w:rPr>
        <w:t>ř</w:t>
      </w:r>
      <w:r w:rsidRPr="00314C34">
        <w:rPr>
          <w:rFonts w:ascii="Arial Narrow" w:hAnsi="Arial Narrow"/>
        </w:rPr>
        <w:t>ení</w:t>
      </w:r>
    </w:p>
    <w:p w14:paraId="1CF2A451" w14:textId="77777777" w:rsidR="00584F9E" w:rsidRPr="00314C34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1" w:after="0" w:line="244" w:lineRule="auto"/>
        <w:ind w:left="567" w:right="176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stacioná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ní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zd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oje hluku budou pokud možno umístěny co možná nejdále od okolních obytných domů;</w:t>
      </w:r>
    </w:p>
    <w:p w14:paraId="239672EC" w14:textId="77777777" w:rsidR="00584F9E" w:rsidRPr="00314C34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after="0" w:line="266" w:lineRule="exact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komp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eso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y budou opat</w:t>
      </w:r>
      <w:r w:rsidRPr="00314C34">
        <w:rPr>
          <w:rFonts w:ascii="Arial Narrow" w:hAnsi="Arial Narrow"/>
          <w:spacing w:val="-1"/>
        </w:rPr>
        <w:t>ř</w:t>
      </w:r>
      <w:r w:rsidRPr="00314C34">
        <w:rPr>
          <w:rFonts w:ascii="Arial Narrow" w:hAnsi="Arial Narrow"/>
        </w:rPr>
        <w:t>eny</w:t>
      </w:r>
      <w:r w:rsidRPr="00314C34">
        <w:rPr>
          <w:rFonts w:ascii="Arial Narrow" w:hAnsi="Arial Narrow"/>
          <w:spacing w:val="1"/>
        </w:rPr>
        <w:t xml:space="preserve"> </w:t>
      </w:r>
      <w:r w:rsidRPr="00314C34">
        <w:rPr>
          <w:rFonts w:ascii="Arial Narrow" w:hAnsi="Arial Narrow"/>
        </w:rPr>
        <w:t>p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otihlukovým k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ytem</w:t>
      </w:r>
    </w:p>
    <w:p w14:paraId="5DC383C0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</w:p>
    <w:p w14:paraId="30A2498C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t>OCHRANA PODZEMNÍCH VOD A PODLOŽÍ</w:t>
      </w:r>
    </w:p>
    <w:p w14:paraId="5CEC4FCE" w14:textId="77777777" w:rsidR="00584F9E" w:rsidRPr="00F1756B" w:rsidRDefault="00584F9E" w:rsidP="00584F9E">
      <w:pPr>
        <w:tabs>
          <w:tab w:val="left" w:pos="0"/>
        </w:tabs>
        <w:ind w:left="567" w:hanging="283"/>
        <w:rPr>
          <w:szCs w:val="22"/>
        </w:rPr>
      </w:pPr>
    </w:p>
    <w:p w14:paraId="70BE8AC4" w14:textId="77777777" w:rsidR="00584F9E" w:rsidRPr="00F1756B" w:rsidRDefault="00584F9E" w:rsidP="00584F9E">
      <w:pPr>
        <w:tabs>
          <w:tab w:val="left" w:pos="0"/>
        </w:tabs>
        <w:ind w:left="284" w:firstLine="0"/>
        <w:rPr>
          <w:szCs w:val="22"/>
        </w:rPr>
      </w:pPr>
      <w:r w:rsidRPr="00F1756B">
        <w:rPr>
          <w:szCs w:val="22"/>
        </w:rPr>
        <w:t xml:space="preserve">Dodavatel odpovídá za řádný technický stav na stavbě užívaných stavebních mechanizmů. Případný únik ropných látek musí být neprodleně a náležitě likvidován. </w:t>
      </w:r>
    </w:p>
    <w:p w14:paraId="58DE87D9" w14:textId="77777777" w:rsidR="00584F9E" w:rsidRPr="00F1756B" w:rsidRDefault="00584F9E" w:rsidP="00584F9E">
      <w:pPr>
        <w:tabs>
          <w:tab w:val="left" w:pos="0"/>
        </w:tabs>
        <w:ind w:left="284" w:firstLine="0"/>
        <w:rPr>
          <w:szCs w:val="22"/>
        </w:rPr>
      </w:pPr>
      <w:r w:rsidRPr="00F1756B">
        <w:rPr>
          <w:szCs w:val="22"/>
        </w:rPr>
        <w:t>Odstavení stavebních mechanizmů bude prováděno na zvlášť k tomuto účelu upravených místech. V případě, že obsluha stavebního mechanizmu zjistí únik ropných látek, musí při odstavení tohoto mechanizmu zajistit stroj tak, aby byl únik zachycen (např. do připravené nádoby)</w:t>
      </w:r>
    </w:p>
    <w:p w14:paraId="6C0E7967" w14:textId="77777777" w:rsidR="00584F9E" w:rsidRPr="00D344CB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D344CB">
        <w:rPr>
          <w:szCs w:val="22"/>
        </w:rPr>
        <w:t xml:space="preserve">Při vstupu mechanizace do </w:t>
      </w:r>
      <w:r>
        <w:rPr>
          <w:szCs w:val="22"/>
        </w:rPr>
        <w:t>zamokřených ploch</w:t>
      </w:r>
      <w:r w:rsidRPr="00D344CB">
        <w:rPr>
          <w:szCs w:val="22"/>
        </w:rPr>
        <w:t xml:space="preserve"> nesmí dojít k úniku ropných a dalších škodlivých látek do vodního prostředí.</w:t>
      </w:r>
    </w:p>
    <w:p w14:paraId="02546200" w14:textId="77777777" w:rsidR="00584F9E" w:rsidRPr="00D344CB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D344CB">
        <w:rPr>
          <w:szCs w:val="22"/>
        </w:rPr>
        <w:t>Při betonování v zamokřené ploše či její blízkosti budou přijata taková opatření, aby nedošlo k úniku cementových látek do povrchových vod.</w:t>
      </w:r>
    </w:p>
    <w:p w14:paraId="7A405DF5" w14:textId="6FE113B8" w:rsidR="00584F9E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D344CB">
        <w:rPr>
          <w:szCs w:val="22"/>
        </w:rPr>
        <w:t xml:space="preserve">Veškerá mechanizace, která bude zajíždět do zamokřené plochy, bude používat ekologicky odbouratelné náplně. Při stavbě nedojde k znečištění toku škodlivými látkami (olej, </w:t>
      </w:r>
      <w:r w:rsidR="00431A19" w:rsidRPr="00D344CB">
        <w:rPr>
          <w:szCs w:val="22"/>
        </w:rPr>
        <w:t>nafta</w:t>
      </w:r>
      <w:r w:rsidRPr="00D344CB">
        <w:rPr>
          <w:szCs w:val="22"/>
        </w:rPr>
        <w:t xml:space="preserve"> apod..).</w:t>
      </w:r>
    </w:p>
    <w:p w14:paraId="1261768C" w14:textId="5646398A" w:rsidR="00FF1DD9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1C5670">
        <w:rPr>
          <w:szCs w:val="22"/>
        </w:rPr>
        <w:t>Odvodňovací příkop je navržen nad hladinou podzemní vody, nebude docházet k jejímu umělému snižování. Příkop naopak svojí funkcí bude převádět zachycené vody dešťové do podložních vrstev a tím obohacovat spodní zvodeň.</w:t>
      </w:r>
    </w:p>
    <w:p w14:paraId="400D8AB0" w14:textId="7008AC62" w:rsidR="00584F9E" w:rsidRPr="00FF1DD9" w:rsidRDefault="00FF1DD9" w:rsidP="00FF1DD9">
      <w:pPr>
        <w:autoSpaceDE/>
        <w:autoSpaceDN/>
        <w:ind w:firstLine="0"/>
        <w:jc w:val="left"/>
        <w:rPr>
          <w:szCs w:val="22"/>
        </w:rPr>
      </w:pPr>
      <w:r>
        <w:rPr>
          <w:szCs w:val="22"/>
        </w:rPr>
        <w:br w:type="page"/>
      </w:r>
    </w:p>
    <w:p w14:paraId="628E53C2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lastRenderedPageBreak/>
        <w:t>NAKLÁDÁNÍ S ODPADY</w:t>
      </w:r>
    </w:p>
    <w:p w14:paraId="093020CE" w14:textId="77777777" w:rsidR="00584F9E" w:rsidRPr="00F1756B" w:rsidRDefault="00584F9E" w:rsidP="00584F9E">
      <w:pPr>
        <w:ind w:left="567" w:hanging="283"/>
        <w:rPr>
          <w:rFonts w:cs="Arial Narrow"/>
          <w:szCs w:val="22"/>
        </w:rPr>
      </w:pPr>
    </w:p>
    <w:p w14:paraId="12C7F8CB" w14:textId="38DA6757" w:rsidR="00584F9E" w:rsidRDefault="00D218DA" w:rsidP="00584F9E">
      <w:pPr>
        <w:ind w:left="567" w:hanging="283"/>
        <w:rPr>
          <w:rFonts w:cs="Arial Narrow"/>
          <w:szCs w:val="22"/>
        </w:rPr>
      </w:pPr>
      <w:r w:rsidRPr="006607B5">
        <w:rPr>
          <w:rFonts w:cs="Arial Narrow"/>
          <w:szCs w:val="22"/>
        </w:rPr>
        <w:t xml:space="preserve">Nakládání s odpady bude dle zákona č. </w:t>
      </w:r>
      <w:r>
        <w:rPr>
          <w:rFonts w:cs="Arial Narrow"/>
          <w:szCs w:val="22"/>
        </w:rPr>
        <w:t>541/2020</w:t>
      </w:r>
      <w:r w:rsidRPr="006607B5">
        <w:rPr>
          <w:rFonts w:cs="Arial Narrow"/>
          <w:szCs w:val="22"/>
        </w:rPr>
        <w:t xml:space="preserve"> Sb. “Zákon o odpadech”.</w:t>
      </w:r>
    </w:p>
    <w:p w14:paraId="2DBB4754" w14:textId="77777777" w:rsidR="00D218DA" w:rsidRPr="00F1756B" w:rsidRDefault="00D218DA" w:rsidP="00584F9E">
      <w:pPr>
        <w:ind w:left="567" w:hanging="283"/>
        <w:rPr>
          <w:rFonts w:cs="Arial Narrow"/>
          <w:szCs w:val="22"/>
        </w:rPr>
      </w:pPr>
    </w:p>
    <w:p w14:paraId="1CA048AF" w14:textId="77777777" w:rsidR="00584F9E" w:rsidRPr="00F1756B" w:rsidRDefault="00584F9E" w:rsidP="00584F9E">
      <w:pPr>
        <w:ind w:left="284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>Odpady, které budou vznikat v průběhu výstavby, budou přechodně shromažďovány na určených místech (plochách), odděleně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</w:t>
      </w:r>
    </w:p>
    <w:p w14:paraId="4C11193F" w14:textId="77777777" w:rsidR="00584F9E" w:rsidRPr="00F1756B" w:rsidRDefault="00584F9E" w:rsidP="00584F9E">
      <w:pPr>
        <w:ind w:left="284" w:firstLine="0"/>
        <w:rPr>
          <w:rFonts w:cs="Arial Narrow"/>
          <w:b/>
          <w:szCs w:val="22"/>
        </w:rPr>
      </w:pPr>
    </w:p>
    <w:p w14:paraId="47025E27" w14:textId="1BFB80EB" w:rsidR="00584F9E" w:rsidRDefault="00584F9E" w:rsidP="00584F9E">
      <w:pPr>
        <w:ind w:left="284" w:firstLine="0"/>
        <w:rPr>
          <w:rFonts w:cs="Arial Narrow"/>
          <w:b/>
          <w:szCs w:val="22"/>
        </w:rPr>
      </w:pPr>
      <w:r w:rsidRPr="00F1756B">
        <w:rPr>
          <w:rFonts w:cs="Arial Narrow"/>
          <w:b/>
          <w:szCs w:val="22"/>
        </w:rPr>
        <w:t xml:space="preserve">Za odpady vzniklé při stavebních pracích odpovídá dodavatelská </w:t>
      </w:r>
      <w:r w:rsidR="00431A19" w:rsidRPr="00F1756B">
        <w:rPr>
          <w:rFonts w:cs="Arial Narrow"/>
          <w:b/>
          <w:szCs w:val="22"/>
        </w:rPr>
        <w:t>stavební,</w:t>
      </w:r>
      <w:r w:rsidRPr="00F1756B">
        <w:rPr>
          <w:rFonts w:cs="Arial Narrow"/>
          <w:b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</w:p>
    <w:p w14:paraId="40E2D6F5" w14:textId="77777777" w:rsidR="00584F9E" w:rsidRDefault="00584F9E" w:rsidP="00584F9E">
      <w:pPr>
        <w:ind w:left="284" w:firstLine="0"/>
        <w:rPr>
          <w:rFonts w:cs="Arial Narrow"/>
          <w:b/>
          <w:szCs w:val="22"/>
        </w:rPr>
      </w:pPr>
    </w:p>
    <w:p w14:paraId="595D5835" w14:textId="77777777" w:rsidR="00584F9E" w:rsidRDefault="00584F9E" w:rsidP="00584F9E">
      <w:pPr>
        <w:spacing w:after="120"/>
        <w:ind w:left="284" w:firstLine="0"/>
        <w:rPr>
          <w:rFonts w:cs="Arial Narrow"/>
          <w:szCs w:val="22"/>
        </w:rPr>
      </w:pPr>
      <w:r w:rsidRPr="009F6B1E">
        <w:rPr>
          <w:rFonts w:cs="Arial Narrow"/>
          <w:szCs w:val="22"/>
        </w:rPr>
        <w:t>Zatřídění odpadu, který bude při výstavbě vznikat dle vyhlášky č. 93/2016 Sb. o Katalogu odpadů</w:t>
      </w:r>
      <w:r>
        <w:rPr>
          <w:rFonts w:cs="Arial Narrow"/>
          <w:szCs w:val="22"/>
        </w:rPr>
        <w:t>:</w:t>
      </w:r>
    </w:p>
    <w:tbl>
      <w:tblPr>
        <w:tblStyle w:val="Mkatabulky"/>
        <w:tblW w:w="8788" w:type="dxa"/>
        <w:tblInd w:w="279" w:type="dxa"/>
        <w:tblLook w:val="04A0" w:firstRow="1" w:lastRow="0" w:firstColumn="1" w:lastColumn="0" w:noHBand="0" w:noVBand="1"/>
      </w:tblPr>
      <w:tblGrid>
        <w:gridCol w:w="1336"/>
        <w:gridCol w:w="2509"/>
        <w:gridCol w:w="1515"/>
        <w:gridCol w:w="1510"/>
        <w:gridCol w:w="1918"/>
      </w:tblGrid>
      <w:tr w:rsidR="00584F9E" w14:paraId="6BF1AF0D" w14:textId="77777777" w:rsidTr="007266C0">
        <w:tc>
          <w:tcPr>
            <w:tcW w:w="1336" w:type="dxa"/>
          </w:tcPr>
          <w:p w14:paraId="6D0DD5F9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 w:rsidRPr="009F6B1E">
              <w:rPr>
                <w:rFonts w:cs="Arial Narrow"/>
                <w:b/>
                <w:color w:val="365F91" w:themeColor="accent1" w:themeShade="BF"/>
                <w:szCs w:val="22"/>
              </w:rPr>
              <w:t>Kód druhu</w:t>
            </w:r>
          </w:p>
        </w:tc>
        <w:tc>
          <w:tcPr>
            <w:tcW w:w="2509" w:type="dxa"/>
          </w:tcPr>
          <w:p w14:paraId="46D6A0CD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 w:rsidRPr="009F6B1E">
              <w:rPr>
                <w:rFonts w:cs="Arial Narrow"/>
                <w:b/>
                <w:color w:val="365F91" w:themeColor="accent1" w:themeShade="BF"/>
                <w:szCs w:val="22"/>
              </w:rPr>
              <w:t>Název druhu</w:t>
            </w:r>
          </w:p>
        </w:tc>
        <w:tc>
          <w:tcPr>
            <w:tcW w:w="1515" w:type="dxa"/>
          </w:tcPr>
          <w:p w14:paraId="32E3AF51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 w:rsidRPr="009F6B1E">
              <w:rPr>
                <w:rFonts w:cs="Arial Narrow"/>
                <w:b/>
                <w:color w:val="365F91" w:themeColor="accent1" w:themeShade="BF"/>
                <w:szCs w:val="22"/>
              </w:rPr>
              <w:t>Popis odpadu</w:t>
            </w:r>
          </w:p>
        </w:tc>
        <w:tc>
          <w:tcPr>
            <w:tcW w:w="1510" w:type="dxa"/>
          </w:tcPr>
          <w:p w14:paraId="63C97DE8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>
              <w:rPr>
                <w:rFonts w:cs="Arial Narrow"/>
                <w:b/>
                <w:color w:val="365F91" w:themeColor="accent1" w:themeShade="BF"/>
                <w:szCs w:val="22"/>
              </w:rPr>
              <w:t>Předpokládané mn. odpadu (t)</w:t>
            </w:r>
          </w:p>
        </w:tc>
        <w:tc>
          <w:tcPr>
            <w:tcW w:w="1918" w:type="dxa"/>
          </w:tcPr>
          <w:p w14:paraId="43F0120F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proofErr w:type="spellStart"/>
            <w:r>
              <w:rPr>
                <w:rFonts w:cs="Arial Narrow"/>
                <w:b/>
                <w:color w:val="365F91" w:themeColor="accent1" w:themeShade="BF"/>
                <w:szCs w:val="22"/>
              </w:rPr>
              <w:t>Zp</w:t>
            </w:r>
            <w:proofErr w:type="spellEnd"/>
            <w:r>
              <w:rPr>
                <w:rFonts w:cs="Arial Narrow"/>
                <w:b/>
                <w:color w:val="365F91" w:themeColor="accent1" w:themeShade="BF"/>
                <w:szCs w:val="22"/>
              </w:rPr>
              <w:t>. naložení</w:t>
            </w:r>
          </w:p>
        </w:tc>
      </w:tr>
      <w:tr w:rsidR="007266C0" w14:paraId="5993743F" w14:textId="77777777" w:rsidTr="007266C0">
        <w:trPr>
          <w:trHeight w:val="712"/>
        </w:trPr>
        <w:tc>
          <w:tcPr>
            <w:tcW w:w="1336" w:type="dxa"/>
          </w:tcPr>
          <w:p w14:paraId="31D56B40" w14:textId="77777777" w:rsidR="007266C0" w:rsidRPr="008B16BB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01 04 13</w:t>
            </w:r>
          </w:p>
        </w:tc>
        <w:tc>
          <w:tcPr>
            <w:tcW w:w="2509" w:type="dxa"/>
          </w:tcPr>
          <w:p w14:paraId="638054E2" w14:textId="77777777" w:rsidR="007266C0" w:rsidRPr="008B16BB" w:rsidRDefault="007266C0" w:rsidP="007266C0">
            <w:pPr>
              <w:ind w:left="29" w:firstLine="0"/>
              <w:jc w:val="left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szCs w:val="22"/>
              </w:rPr>
              <w:t>Odpady z řezání a broušení kamene neuveden pod číslem 01 04 07</w:t>
            </w:r>
            <w:r w:rsidRPr="008B16BB">
              <w:rPr>
                <w:rFonts w:cs="Arial Narrow"/>
                <w:szCs w:val="22"/>
              </w:rPr>
              <w:tab/>
            </w:r>
          </w:p>
          <w:p w14:paraId="4D454BC0" w14:textId="77777777" w:rsidR="007266C0" w:rsidRPr="008B16BB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</w:p>
        </w:tc>
        <w:tc>
          <w:tcPr>
            <w:tcW w:w="1515" w:type="dxa"/>
          </w:tcPr>
          <w:p w14:paraId="7677E2EF" w14:textId="77777777" w:rsidR="007266C0" w:rsidRPr="008B16BB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szCs w:val="22"/>
              </w:rPr>
              <w:t>Kamenné obrubníky</w:t>
            </w:r>
          </w:p>
        </w:tc>
        <w:tc>
          <w:tcPr>
            <w:tcW w:w="1510" w:type="dxa"/>
          </w:tcPr>
          <w:p w14:paraId="5AE4CA17" w14:textId="748FA7A1" w:rsidR="007266C0" w:rsidRPr="00431A19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  <w:highlight w:val="yellow"/>
              </w:rPr>
            </w:pPr>
            <w:r w:rsidRPr="00A86ABC">
              <w:t>3 t</w:t>
            </w:r>
          </w:p>
        </w:tc>
        <w:tc>
          <w:tcPr>
            <w:tcW w:w="1918" w:type="dxa"/>
          </w:tcPr>
          <w:p w14:paraId="1629B863" w14:textId="77777777" w:rsidR="007266C0" w:rsidRPr="008B16BB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</w:rPr>
            </w:pPr>
            <w:r>
              <w:rPr>
                <w:rFonts w:cs="Arial Narrow"/>
                <w:szCs w:val="22"/>
              </w:rPr>
              <w:t>-</w:t>
            </w:r>
          </w:p>
        </w:tc>
      </w:tr>
      <w:tr w:rsidR="007266C0" w14:paraId="0529FF34" w14:textId="77777777" w:rsidTr="007266C0">
        <w:trPr>
          <w:trHeight w:val="952"/>
        </w:trPr>
        <w:tc>
          <w:tcPr>
            <w:tcW w:w="1336" w:type="dxa"/>
          </w:tcPr>
          <w:p w14:paraId="08DF7D44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color w:val="365F91" w:themeColor="accent1" w:themeShade="BF"/>
                <w:szCs w:val="22"/>
              </w:rPr>
              <w:t>02 01 99</w:t>
            </w:r>
          </w:p>
        </w:tc>
        <w:tc>
          <w:tcPr>
            <w:tcW w:w="2509" w:type="dxa"/>
          </w:tcPr>
          <w:p w14:paraId="00D54E28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Odpady jinak blíže neurčené</w:t>
            </w:r>
          </w:p>
        </w:tc>
        <w:tc>
          <w:tcPr>
            <w:tcW w:w="1515" w:type="dxa"/>
          </w:tcPr>
          <w:p w14:paraId="12240DB4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Odpad při odstranění náletové zeleně</w:t>
            </w:r>
          </w:p>
        </w:tc>
        <w:tc>
          <w:tcPr>
            <w:tcW w:w="1510" w:type="dxa"/>
          </w:tcPr>
          <w:p w14:paraId="0C2E7C93" w14:textId="461EC10D" w:rsidR="007266C0" w:rsidRPr="00431A19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  <w:highlight w:val="yellow"/>
              </w:rPr>
            </w:pPr>
          </w:p>
        </w:tc>
        <w:tc>
          <w:tcPr>
            <w:tcW w:w="1918" w:type="dxa"/>
          </w:tcPr>
          <w:p w14:paraId="6E6DCBA2" w14:textId="77777777" w:rsidR="007266C0" w:rsidRPr="009F6B1E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</w:rPr>
            </w:pPr>
            <w:r>
              <w:rPr>
                <w:rFonts w:cs="Arial Narrow"/>
                <w:szCs w:val="22"/>
              </w:rPr>
              <w:t>skládka</w:t>
            </w:r>
          </w:p>
        </w:tc>
      </w:tr>
      <w:tr w:rsidR="007266C0" w14:paraId="456772EF" w14:textId="77777777" w:rsidTr="007266C0">
        <w:trPr>
          <w:trHeight w:val="1405"/>
        </w:trPr>
        <w:tc>
          <w:tcPr>
            <w:tcW w:w="1336" w:type="dxa"/>
          </w:tcPr>
          <w:p w14:paraId="373014A1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color w:val="365F91" w:themeColor="accent1" w:themeShade="BF"/>
                <w:szCs w:val="22"/>
              </w:rPr>
              <w:t>17 01 01</w:t>
            </w:r>
          </w:p>
        </w:tc>
        <w:tc>
          <w:tcPr>
            <w:tcW w:w="2509" w:type="dxa"/>
          </w:tcPr>
          <w:p w14:paraId="4A943ACE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Beton</w:t>
            </w:r>
          </w:p>
        </w:tc>
        <w:tc>
          <w:tcPr>
            <w:tcW w:w="1515" w:type="dxa"/>
          </w:tcPr>
          <w:p w14:paraId="33A0D444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Betonové obrubníky a betonové lože obrubníků, betonové části uličních</w:t>
            </w:r>
            <w:r>
              <w:rPr>
                <w:rFonts w:cs="Arial Narrow"/>
                <w:szCs w:val="22"/>
              </w:rPr>
              <w:t xml:space="preserve"> v</w:t>
            </w:r>
            <w:r w:rsidRPr="009F6B1E">
              <w:rPr>
                <w:rFonts w:cs="Arial Narrow"/>
                <w:szCs w:val="22"/>
              </w:rPr>
              <w:t xml:space="preserve">pustí </w:t>
            </w:r>
            <w:r>
              <w:rPr>
                <w:rFonts w:cs="Arial Narrow"/>
                <w:szCs w:val="22"/>
              </w:rPr>
              <w:br/>
            </w:r>
            <w:r w:rsidRPr="009F6B1E">
              <w:rPr>
                <w:rFonts w:cs="Arial Narrow"/>
                <w:szCs w:val="22"/>
              </w:rPr>
              <w:t>a další betonové prefabrikáty stávajícího stavu</w:t>
            </w:r>
          </w:p>
        </w:tc>
        <w:tc>
          <w:tcPr>
            <w:tcW w:w="1510" w:type="dxa"/>
          </w:tcPr>
          <w:p w14:paraId="3BFC0FF7" w14:textId="056DBE8C" w:rsidR="007266C0" w:rsidRPr="00431A19" w:rsidRDefault="00D00CD1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  <w:highlight w:val="yellow"/>
              </w:rPr>
            </w:pPr>
            <w:r>
              <w:t>10</w:t>
            </w:r>
            <w:r w:rsidR="007266C0" w:rsidRPr="00A86ABC">
              <w:t xml:space="preserve"> t</w:t>
            </w:r>
          </w:p>
        </w:tc>
        <w:tc>
          <w:tcPr>
            <w:tcW w:w="1918" w:type="dxa"/>
          </w:tcPr>
          <w:p w14:paraId="4FFD59B6" w14:textId="77777777" w:rsidR="007266C0" w:rsidRPr="009F6B1E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</w:rPr>
            </w:pPr>
            <w:r>
              <w:rPr>
                <w:rFonts w:cs="Arial Narrow"/>
                <w:szCs w:val="22"/>
              </w:rPr>
              <w:t>skládka</w:t>
            </w:r>
          </w:p>
        </w:tc>
      </w:tr>
      <w:tr w:rsidR="007266C0" w14:paraId="060D4001" w14:textId="77777777" w:rsidTr="007266C0">
        <w:trPr>
          <w:trHeight w:val="702"/>
        </w:trPr>
        <w:tc>
          <w:tcPr>
            <w:tcW w:w="1336" w:type="dxa"/>
          </w:tcPr>
          <w:p w14:paraId="2CB1102B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color w:val="365F91" w:themeColor="accent1" w:themeShade="BF"/>
                <w:szCs w:val="22"/>
              </w:rPr>
              <w:t>17 03 01</w:t>
            </w:r>
          </w:p>
        </w:tc>
        <w:tc>
          <w:tcPr>
            <w:tcW w:w="2509" w:type="dxa"/>
          </w:tcPr>
          <w:p w14:paraId="1FC61731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>
              <w:t>Asfaltové směsi obsahující dehet</w:t>
            </w:r>
          </w:p>
        </w:tc>
        <w:tc>
          <w:tcPr>
            <w:tcW w:w="1515" w:type="dxa"/>
          </w:tcPr>
          <w:p w14:paraId="0D7476EA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>
              <w:t>Při frézování vozovky (možné)</w:t>
            </w:r>
          </w:p>
        </w:tc>
        <w:tc>
          <w:tcPr>
            <w:tcW w:w="1510" w:type="dxa"/>
          </w:tcPr>
          <w:p w14:paraId="4802A6C1" w14:textId="563E3F9E" w:rsidR="007266C0" w:rsidRPr="00431A19" w:rsidRDefault="00D00CD1" w:rsidP="007266C0">
            <w:pPr>
              <w:spacing w:after="120"/>
              <w:ind w:left="28" w:firstLine="0"/>
              <w:jc w:val="center"/>
              <w:rPr>
                <w:highlight w:val="yellow"/>
              </w:rPr>
            </w:pPr>
            <w:r>
              <w:t>3</w:t>
            </w:r>
            <w:r w:rsidR="007266C0" w:rsidRPr="00A86ABC">
              <w:t xml:space="preserve"> t</w:t>
            </w:r>
          </w:p>
        </w:tc>
        <w:tc>
          <w:tcPr>
            <w:tcW w:w="1918" w:type="dxa"/>
          </w:tcPr>
          <w:p w14:paraId="28C41959" w14:textId="77777777" w:rsidR="007266C0" w:rsidRDefault="007266C0" w:rsidP="007266C0">
            <w:pPr>
              <w:spacing w:after="120"/>
              <w:ind w:left="28" w:firstLine="0"/>
              <w:jc w:val="center"/>
            </w:pPr>
            <w:r>
              <w:t>Skládka nebezpečného odpadu</w:t>
            </w:r>
          </w:p>
        </w:tc>
      </w:tr>
      <w:tr w:rsidR="007266C0" w14:paraId="5B984A9E" w14:textId="77777777" w:rsidTr="007266C0">
        <w:trPr>
          <w:trHeight w:val="698"/>
        </w:trPr>
        <w:tc>
          <w:tcPr>
            <w:tcW w:w="1336" w:type="dxa"/>
          </w:tcPr>
          <w:p w14:paraId="455D2394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17 03 02</w:t>
            </w:r>
          </w:p>
        </w:tc>
        <w:tc>
          <w:tcPr>
            <w:tcW w:w="2509" w:type="dxa"/>
          </w:tcPr>
          <w:p w14:paraId="212ACDF8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>
              <w:t>Asfaltové směsi neuvedené pod číslem 17 03 01</w:t>
            </w:r>
          </w:p>
        </w:tc>
        <w:tc>
          <w:tcPr>
            <w:tcW w:w="1515" w:type="dxa"/>
          </w:tcPr>
          <w:p w14:paraId="022C5779" w14:textId="77777777" w:rsidR="007266C0" w:rsidRDefault="007266C0" w:rsidP="007266C0">
            <w:pPr>
              <w:ind w:left="28" w:hanging="28"/>
              <w:jc w:val="left"/>
            </w:pPr>
            <w:r>
              <w:t>Při frézování vozovky – především je uvažováno s pojivem bez dehtu</w:t>
            </w:r>
          </w:p>
          <w:p w14:paraId="7A246F28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</w:p>
        </w:tc>
        <w:tc>
          <w:tcPr>
            <w:tcW w:w="1510" w:type="dxa"/>
          </w:tcPr>
          <w:p w14:paraId="62C94632" w14:textId="6C2D6981" w:rsidR="007266C0" w:rsidRPr="00431A19" w:rsidRDefault="007266C0" w:rsidP="007266C0">
            <w:pPr>
              <w:ind w:left="28" w:hanging="28"/>
              <w:jc w:val="center"/>
              <w:rPr>
                <w:highlight w:val="yellow"/>
              </w:rPr>
            </w:pPr>
            <w:r w:rsidRPr="00A86ABC">
              <w:t>0 t</w:t>
            </w:r>
          </w:p>
        </w:tc>
        <w:tc>
          <w:tcPr>
            <w:tcW w:w="1918" w:type="dxa"/>
          </w:tcPr>
          <w:p w14:paraId="5E96D5E3" w14:textId="77777777" w:rsidR="007266C0" w:rsidRDefault="007266C0" w:rsidP="007266C0">
            <w:pPr>
              <w:ind w:left="28" w:hanging="28"/>
              <w:jc w:val="center"/>
            </w:pPr>
            <w:r>
              <w:t>Skládka</w:t>
            </w:r>
          </w:p>
        </w:tc>
      </w:tr>
      <w:tr w:rsidR="007266C0" w14:paraId="47878023" w14:textId="77777777" w:rsidTr="007266C0">
        <w:trPr>
          <w:trHeight w:val="796"/>
        </w:trPr>
        <w:tc>
          <w:tcPr>
            <w:tcW w:w="1336" w:type="dxa"/>
          </w:tcPr>
          <w:p w14:paraId="7C73717A" w14:textId="77777777" w:rsidR="007266C0" w:rsidRPr="008B16BB" w:rsidRDefault="007266C0" w:rsidP="007266C0">
            <w:pPr>
              <w:spacing w:after="120"/>
              <w:ind w:firstLine="0"/>
              <w:jc w:val="center"/>
              <w:rPr>
                <w:rFonts w:cs="Arial Narrow"/>
                <w:color w:val="365F91" w:themeColor="accent1" w:themeShade="BF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17 04</w:t>
            </w:r>
          </w:p>
        </w:tc>
        <w:tc>
          <w:tcPr>
            <w:tcW w:w="2509" w:type="dxa"/>
          </w:tcPr>
          <w:p w14:paraId="73D54C9A" w14:textId="77777777" w:rsidR="007266C0" w:rsidRDefault="007266C0" w:rsidP="007266C0">
            <w:pPr>
              <w:spacing w:after="120"/>
              <w:ind w:firstLine="0"/>
              <w:jc w:val="left"/>
              <w:rPr>
                <w:rFonts w:cs="Arial Narrow"/>
                <w:szCs w:val="22"/>
              </w:rPr>
            </w:pPr>
            <w:r>
              <w:t>Kovy (včetně jejich slitin)</w:t>
            </w:r>
          </w:p>
        </w:tc>
        <w:tc>
          <w:tcPr>
            <w:tcW w:w="1515" w:type="dxa"/>
          </w:tcPr>
          <w:p w14:paraId="58E8B6BD" w14:textId="77777777" w:rsidR="007266C0" w:rsidRDefault="007266C0" w:rsidP="007266C0">
            <w:pPr>
              <w:ind w:left="28" w:firstLine="0"/>
              <w:jc w:val="left"/>
            </w:pPr>
            <w:r>
              <w:t xml:space="preserve">Mříže uličních vpustí, pokopy šachet, hydrantů a </w:t>
            </w:r>
            <w:r>
              <w:lastRenderedPageBreak/>
              <w:t>vodovodů, svislé dopravní značky</w:t>
            </w:r>
          </w:p>
          <w:p w14:paraId="72B7682B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</w:p>
        </w:tc>
        <w:tc>
          <w:tcPr>
            <w:tcW w:w="1510" w:type="dxa"/>
          </w:tcPr>
          <w:p w14:paraId="01242EF7" w14:textId="0C7F539F" w:rsidR="007266C0" w:rsidRPr="00431A19" w:rsidRDefault="007266C0" w:rsidP="007266C0">
            <w:pPr>
              <w:ind w:left="28" w:firstLine="0"/>
              <w:jc w:val="center"/>
              <w:rPr>
                <w:highlight w:val="yellow"/>
              </w:rPr>
            </w:pPr>
            <w:r w:rsidRPr="00A86ABC">
              <w:lastRenderedPageBreak/>
              <w:t>10 t</w:t>
            </w:r>
          </w:p>
        </w:tc>
        <w:tc>
          <w:tcPr>
            <w:tcW w:w="1918" w:type="dxa"/>
          </w:tcPr>
          <w:p w14:paraId="642A5839" w14:textId="77777777" w:rsidR="007266C0" w:rsidRDefault="007266C0" w:rsidP="007266C0">
            <w:pPr>
              <w:ind w:left="28" w:firstLine="0"/>
              <w:jc w:val="center"/>
            </w:pPr>
            <w:r>
              <w:t>-</w:t>
            </w:r>
          </w:p>
        </w:tc>
      </w:tr>
      <w:tr w:rsidR="007266C0" w14:paraId="0516AB00" w14:textId="77777777" w:rsidTr="007266C0">
        <w:trPr>
          <w:trHeight w:val="1134"/>
        </w:trPr>
        <w:tc>
          <w:tcPr>
            <w:tcW w:w="1336" w:type="dxa"/>
          </w:tcPr>
          <w:p w14:paraId="344BA691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17 05</w:t>
            </w:r>
          </w:p>
        </w:tc>
        <w:tc>
          <w:tcPr>
            <w:tcW w:w="2509" w:type="dxa"/>
          </w:tcPr>
          <w:p w14:paraId="5541D913" w14:textId="77777777" w:rsidR="007266C0" w:rsidRDefault="007266C0" w:rsidP="007266C0">
            <w:pPr>
              <w:spacing w:after="120"/>
              <w:ind w:firstLine="0"/>
              <w:jc w:val="left"/>
              <w:rPr>
                <w:rFonts w:cs="Arial Narrow"/>
                <w:szCs w:val="22"/>
              </w:rPr>
            </w:pPr>
            <w:r>
              <w:t>Zemina, kamení, vytěžená jalová hornina a hlušina</w:t>
            </w:r>
          </w:p>
        </w:tc>
        <w:tc>
          <w:tcPr>
            <w:tcW w:w="1515" w:type="dxa"/>
          </w:tcPr>
          <w:p w14:paraId="5A3183EB" w14:textId="77777777" w:rsidR="007266C0" w:rsidRDefault="007266C0" w:rsidP="007266C0">
            <w:pPr>
              <w:ind w:firstLine="0"/>
              <w:jc w:val="left"/>
            </w:pPr>
            <w:r>
              <w:t>Zemina při výkopu podél obrub a při ukládání potrubí dešťové kanalizace</w:t>
            </w:r>
          </w:p>
          <w:p w14:paraId="389EBC4B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</w:p>
        </w:tc>
        <w:tc>
          <w:tcPr>
            <w:tcW w:w="1510" w:type="dxa"/>
          </w:tcPr>
          <w:p w14:paraId="3CAA4EA1" w14:textId="2D1B6299" w:rsidR="007266C0" w:rsidRPr="00431A19" w:rsidRDefault="00D00CD1" w:rsidP="007266C0">
            <w:pPr>
              <w:ind w:firstLine="0"/>
              <w:jc w:val="center"/>
              <w:rPr>
                <w:highlight w:val="yellow"/>
              </w:rPr>
            </w:pPr>
            <w:r>
              <w:t>3</w:t>
            </w:r>
            <w:r w:rsidR="007266C0" w:rsidRPr="00A86ABC">
              <w:t>0 t</w:t>
            </w:r>
          </w:p>
        </w:tc>
        <w:tc>
          <w:tcPr>
            <w:tcW w:w="1918" w:type="dxa"/>
          </w:tcPr>
          <w:p w14:paraId="6C9757F8" w14:textId="77777777" w:rsidR="007266C0" w:rsidRDefault="007266C0" w:rsidP="007266C0">
            <w:pPr>
              <w:ind w:firstLine="0"/>
              <w:jc w:val="center"/>
            </w:pPr>
            <w:r>
              <w:t>skládka</w:t>
            </w:r>
          </w:p>
        </w:tc>
      </w:tr>
    </w:tbl>
    <w:p w14:paraId="61C47EE9" w14:textId="5B3AFE06" w:rsidR="00584F9E" w:rsidRPr="00AF6E4C" w:rsidRDefault="00584F9E" w:rsidP="00AF6E4C">
      <w:pPr>
        <w:ind w:left="567" w:firstLine="0"/>
        <w:rPr>
          <w:rFonts w:cs="Arial Narrow"/>
          <w:color w:val="365F91" w:themeColor="accent1" w:themeShade="BF"/>
          <w:szCs w:val="22"/>
        </w:rPr>
      </w:pPr>
      <w:r w:rsidRPr="00B50EB2">
        <w:rPr>
          <w:rFonts w:cs="Arial Narrow"/>
          <w:color w:val="365F91" w:themeColor="accent1" w:themeShade="BF"/>
          <w:szCs w:val="22"/>
        </w:rPr>
        <w:t>Uvedené druhy odpadu jsou základní očekávané a při výstavbě se můžou objevit další nepředvídané druhy, je potřeba postupovat dle platných předpisů.</w:t>
      </w:r>
    </w:p>
    <w:p w14:paraId="4A45AB3A" w14:textId="77777777" w:rsidR="00584F9E" w:rsidRDefault="00584F9E" w:rsidP="00584F9E">
      <w:pPr>
        <w:ind w:left="567" w:hanging="283"/>
      </w:pPr>
    </w:p>
    <w:p w14:paraId="6DC6B033" w14:textId="77777777" w:rsidR="00584F9E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t xml:space="preserve">OCHRANA </w:t>
      </w:r>
      <w:r>
        <w:rPr>
          <w:b/>
          <w:sz w:val="26"/>
          <w:szCs w:val="26"/>
        </w:rPr>
        <w:t>PŮDY</w:t>
      </w:r>
    </w:p>
    <w:p w14:paraId="7A629673" w14:textId="77777777" w:rsidR="00584F9E" w:rsidRDefault="00584F9E" w:rsidP="00584F9E">
      <w:pPr>
        <w:ind w:left="567" w:hanging="283"/>
        <w:rPr>
          <w:b/>
          <w:sz w:val="26"/>
          <w:szCs w:val="26"/>
        </w:rPr>
      </w:pPr>
    </w:p>
    <w:p w14:paraId="3332B8C8" w14:textId="77777777" w:rsidR="00584F9E" w:rsidRDefault="00584F9E" w:rsidP="00584F9E">
      <w:pPr>
        <w:ind w:left="567" w:hanging="283"/>
      </w:pPr>
      <w:r>
        <w:t>Stavba svým charakterem nebude mít negativní vliv na půdu.</w:t>
      </w:r>
    </w:p>
    <w:p w14:paraId="3BE7A600" w14:textId="77777777" w:rsidR="00584F9E" w:rsidRPr="007A22F8" w:rsidRDefault="00584F9E" w:rsidP="00584F9E">
      <w:pPr>
        <w:ind w:left="567" w:hanging="283"/>
      </w:pPr>
    </w:p>
    <w:p w14:paraId="40D82392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7A22F8">
        <w:t xml:space="preserve">Vliv na přírodu a krajinu: </w:t>
      </w:r>
    </w:p>
    <w:p w14:paraId="3ED95C26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33B0FBEA" w14:textId="77777777" w:rsidR="00584F9E" w:rsidRDefault="00584F9E" w:rsidP="00584F9E">
      <w:pPr>
        <w:ind w:left="567" w:firstLine="0"/>
      </w:pPr>
      <w:r w:rsidRPr="007A22F8">
        <w:t>Při výkopových pracích v blízkosti stromů do 2,5 m, budou práce provedeny ručně.  Při hloubení výkopů nesmí být porušeny kořeny o průměru větším než 2 cm, jestliže to bude nezbytné nutné, tak je potřeba kořeny ostře přetnout a místa řezu zahladit. Kořeny je nutné chránit před vysycháním a před účinky mrazu. V kořenové zóně stromu nesmí být pokládány žádné kryty pokrývající povrch půdy. V případě stavebních prací v blízkosti stávajících dřevin rostoucích mimo les musí být prováděny tak, aby tyto dřeviny nebyly poškozeny včetně kořenového systému, minimálně 2,0 m od paty kmene stromů v souladu s ČSN DIN 18 920 Ochrana stromů, porostů a ploch pro vegetaci při stavebních činnostech a ČSN 839061 Ochrana stromů, porostů a vegetačních ploch při stavebních pracích. Zároveň podle těchto norem bude provedena ochrana kmene stromů po dobu stavby (např. dřevěným bedněním kmene min. do výšky 2 m).</w:t>
      </w:r>
    </w:p>
    <w:p w14:paraId="27BD1F3E" w14:textId="77777777" w:rsidR="00584F9E" w:rsidRDefault="00584F9E" w:rsidP="00584F9E">
      <w:pPr>
        <w:ind w:left="567" w:firstLine="0"/>
      </w:pPr>
      <w:r>
        <w:t>Bude provedena nová výsadba stromů, keřů a zatravněných ploch.</w:t>
      </w:r>
    </w:p>
    <w:p w14:paraId="1D646232" w14:textId="77777777" w:rsidR="00584F9E" w:rsidRDefault="00584F9E" w:rsidP="00584F9E">
      <w:pPr>
        <w:ind w:left="567" w:firstLine="0"/>
      </w:pPr>
    </w:p>
    <w:p w14:paraId="2F17D562" w14:textId="77777777" w:rsidR="00584F9E" w:rsidRPr="005C16ED" w:rsidRDefault="00584F9E" w:rsidP="00584F9E">
      <w:pPr>
        <w:ind w:left="567" w:firstLine="0"/>
      </w:pPr>
      <w:r w:rsidRPr="005C16ED">
        <w:t>Ze začátku je nutné zajistit dostatečné množství závlahy zeleně, než se dřeviny uchytí a stanou se plně soběstačné. Také bude nutné jednou za čas provést v rámci běžné údržby zastřižení keřů v rozhledových trojúhelnících na výšku 0,5 m a zastřižení případných prodírajících se šlahounů do vozovky. Zastřižení se týká i stromů v případě, že by jejich koruna zasahovala do průjezdného profilu komunikace.</w:t>
      </w:r>
    </w:p>
    <w:p w14:paraId="4061D370" w14:textId="77777777" w:rsidR="00584F9E" w:rsidRPr="007A22F8" w:rsidRDefault="00584F9E" w:rsidP="00584F9E">
      <w:pPr>
        <w:ind w:left="567" w:hanging="283"/>
      </w:pPr>
    </w:p>
    <w:p w14:paraId="03F94A6E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7A22F8">
        <w:t xml:space="preserve">Vliv na soustavu chráněných území Natura 2000 není řešena s ohledem na charakter a umístění stavby. </w:t>
      </w:r>
    </w:p>
    <w:p w14:paraId="0DA9102B" w14:textId="77777777" w:rsidR="00584F9E" w:rsidRPr="007A22F8" w:rsidRDefault="00584F9E" w:rsidP="00584F9E">
      <w:pPr>
        <w:overflowPunct w:val="0"/>
        <w:adjustRightInd w:val="0"/>
        <w:ind w:left="567" w:firstLine="0"/>
        <w:textAlignment w:val="baseline"/>
      </w:pPr>
    </w:p>
    <w:p w14:paraId="29DDE98F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226417">
        <w:t>Zjišťovací řízení nebo EIA se s ohledem na charakter stavby nepožaduje.</w:t>
      </w:r>
    </w:p>
    <w:p w14:paraId="4155E5AC" w14:textId="77777777" w:rsidR="00584F9E" w:rsidRDefault="00584F9E" w:rsidP="00584F9E">
      <w:pPr>
        <w:pStyle w:val="Odstavecseseznamem"/>
      </w:pPr>
    </w:p>
    <w:p w14:paraId="1758BF58" w14:textId="63D4A53F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226417">
        <w:t xml:space="preserve">V případě záměrů spadajících do režimu zákona o integrované prevenci základní parametry způsobu naplnění závěrů o nejlepších dostupných technikách nebo integrované povolení, bylo-li </w:t>
      </w:r>
      <w:r w:rsidR="00431A19" w:rsidRPr="00226417">
        <w:t>vydáno – nebylo</w:t>
      </w:r>
      <w:r w:rsidRPr="00226417">
        <w:t xml:space="preserve"> vydáno</w:t>
      </w:r>
    </w:p>
    <w:p w14:paraId="42B14DDD" w14:textId="77777777" w:rsidR="00584F9E" w:rsidRDefault="00584F9E" w:rsidP="00584F9E">
      <w:pPr>
        <w:pStyle w:val="Odstavecseseznamem"/>
      </w:pPr>
    </w:p>
    <w:p w14:paraId="2704E849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226417">
        <w:t xml:space="preserve">Navrhovaná ochranná a bezpečnostní pásma, rozsah omezení a podmínky ochrany podle jiných </w:t>
      </w:r>
      <w:r w:rsidRPr="002C22FC">
        <w:t xml:space="preserve">právních předpisů </w:t>
      </w:r>
      <w:r>
        <w:t>–</w:t>
      </w:r>
      <w:r w:rsidRPr="002C22FC">
        <w:t xml:space="preserve"> nejsou</w:t>
      </w:r>
      <w:r>
        <w:t xml:space="preserve"> známi. </w:t>
      </w:r>
    </w:p>
    <w:p w14:paraId="024FF990" w14:textId="77777777" w:rsidR="00584F9E" w:rsidRDefault="00584F9E" w:rsidP="00584F9E">
      <w:pPr>
        <w:pStyle w:val="Odstavecseseznamem"/>
      </w:pPr>
    </w:p>
    <w:p w14:paraId="5125AFE6" w14:textId="0AC0B4D3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1DE5C5DE" w14:textId="77777777" w:rsidR="00BA4F9D" w:rsidRPr="00226417" w:rsidRDefault="00BA4F9D" w:rsidP="00584F9E">
      <w:pPr>
        <w:overflowPunct w:val="0"/>
        <w:adjustRightInd w:val="0"/>
        <w:ind w:left="567" w:firstLine="0"/>
        <w:textAlignment w:val="baseline"/>
      </w:pPr>
    </w:p>
    <w:p w14:paraId="1E3DDB49" w14:textId="17CA1B66" w:rsidR="00584F9E" w:rsidRPr="00E41E0E" w:rsidRDefault="00584F9E" w:rsidP="00FF1DD9">
      <w:pPr>
        <w:pStyle w:val="Nadpis1"/>
      </w:pPr>
      <w:r>
        <w:lastRenderedPageBreak/>
        <w:t>b.7</w:t>
      </w:r>
      <w:r w:rsidRPr="007A22F8">
        <w:t xml:space="preserve"> ochrana obyvatelstva</w:t>
      </w:r>
    </w:p>
    <w:p w14:paraId="1F0B4E5B" w14:textId="2A976C8C" w:rsidR="00584F9E" w:rsidRPr="007A22F8" w:rsidRDefault="00BA4F9D" w:rsidP="00BA4F9D">
      <w:pPr>
        <w:ind w:left="567" w:firstLine="0"/>
      </w:pPr>
      <w:r w:rsidRPr="00BA4F9D">
        <w:t>V průběhu stavby bude zabráněno vstupu nepovolaných osob na staveniště. Veškeré výkopy budou zabezpečeny proti pádu osob. Otevřené rýhy budou v trase vymezeny a zajištěny fyzickou zábranou.</w:t>
      </w:r>
    </w:p>
    <w:p w14:paraId="0FC9C3B1" w14:textId="77777777" w:rsidR="00584F9E" w:rsidRDefault="00584F9E" w:rsidP="00470BDD">
      <w:pPr>
        <w:pStyle w:val="Nadpis1"/>
      </w:pPr>
      <w:r>
        <w:t>b.8</w:t>
      </w:r>
      <w:r w:rsidRPr="007A22F8">
        <w:t xml:space="preserve"> </w:t>
      </w:r>
      <w:r w:rsidRPr="009E1DD9">
        <w:t>zásady organizace výstavby</w:t>
      </w:r>
    </w:p>
    <w:p w14:paraId="4A650D7B" w14:textId="77777777" w:rsidR="00584F9E" w:rsidRPr="00E41E0E" w:rsidRDefault="00584F9E" w:rsidP="00584F9E">
      <w:pPr>
        <w:ind w:firstLine="284"/>
      </w:pPr>
    </w:p>
    <w:p w14:paraId="21C2F9A8" w14:textId="77777777" w:rsidR="00584F9E" w:rsidRPr="001C5670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8.1 Technická zpráva</w:t>
      </w:r>
    </w:p>
    <w:p w14:paraId="4FF070EE" w14:textId="77777777" w:rsidR="00584F9E" w:rsidRPr="008247D2" w:rsidRDefault="00584F9E" w:rsidP="00584F9E"/>
    <w:p w14:paraId="0AD7C014" w14:textId="207BF0C3" w:rsidR="00DF2FDE" w:rsidRDefault="00DF2FDE" w:rsidP="00DF2FDE">
      <w:pPr>
        <w:pStyle w:val="Zkladntext26"/>
        <w:numPr>
          <w:ilvl w:val="0"/>
          <w:numId w:val="21"/>
        </w:numPr>
        <w:overflowPunct/>
        <w:autoSpaceDE/>
        <w:autoSpaceDN/>
        <w:adjustRightInd/>
        <w:ind w:left="567" w:firstLine="0"/>
        <w:textAlignment w:val="auto"/>
        <w:rPr>
          <w:rFonts w:ascii="Arial Narrow" w:hAnsi="Arial Narrow"/>
          <w:sz w:val="22"/>
        </w:rPr>
      </w:pPr>
      <w:r w:rsidRPr="00DF2FDE">
        <w:rPr>
          <w:rFonts w:ascii="Arial Narrow" w:hAnsi="Arial Narrow"/>
          <w:sz w:val="22"/>
        </w:rPr>
        <w:t>Potřeby a spotřeby rozhodujících médií hmot, jejich zajištění</w:t>
      </w:r>
    </w:p>
    <w:p w14:paraId="4DD03438" w14:textId="77777777" w:rsidR="00DF2FDE" w:rsidRDefault="00DF2FDE" w:rsidP="00DF2FDE">
      <w:pPr>
        <w:pStyle w:val="Zkladntext26"/>
        <w:overflowPunct/>
        <w:autoSpaceDE/>
        <w:autoSpaceDN/>
        <w:adjustRightInd/>
        <w:ind w:firstLine="0"/>
        <w:textAlignment w:val="auto"/>
        <w:rPr>
          <w:rFonts w:ascii="Arial Narrow" w:hAnsi="Arial Narrow"/>
          <w:sz w:val="22"/>
        </w:rPr>
      </w:pPr>
    </w:p>
    <w:p w14:paraId="56293E90" w14:textId="33ACE4F1" w:rsidR="00584F9E" w:rsidRPr="00233C69" w:rsidRDefault="00584F9E" w:rsidP="00DF2FDE">
      <w:pPr>
        <w:pStyle w:val="Zkladntext26"/>
        <w:overflowPunct/>
        <w:autoSpaceDE/>
        <w:autoSpaceDN/>
        <w:adjustRightInd/>
        <w:ind w:firstLine="0"/>
        <w:textAlignment w:val="auto"/>
        <w:rPr>
          <w:rFonts w:ascii="Arial Narrow" w:hAnsi="Arial Narrow"/>
          <w:sz w:val="22"/>
        </w:rPr>
      </w:pPr>
      <w:r w:rsidRPr="00233C69">
        <w:rPr>
          <w:rFonts w:ascii="Arial Narrow" w:hAnsi="Arial Narrow"/>
          <w:sz w:val="22"/>
        </w:rPr>
        <w:t xml:space="preserve">Staveniště se musí zařídit, uspořádat a vybavit, bude-li třeba, přísunovými cestami pro dopravu materiálu tak, aby stavba mohla být řádně a bezpečně prováděna. Nesmí docházet k ohrožování a nadměrnému obtěžování okolí, zvláště hlukem, prachem apod. Nesmí také docházet k omezování přístupu k přilehlým stavbám nebo pozemkům, k sítím technického vybavení a požárním zařízením. Přístup na staveniště bude po stávajících komunikacích. </w:t>
      </w:r>
    </w:p>
    <w:p w14:paraId="07520DEE" w14:textId="77777777" w:rsidR="00584F9E" w:rsidRDefault="00584F9E" w:rsidP="00584F9E">
      <w:pPr>
        <w:ind w:left="567" w:hanging="283"/>
        <w:rPr>
          <w:rFonts w:cs="Arial Narrow"/>
          <w:szCs w:val="22"/>
        </w:rPr>
      </w:pPr>
    </w:p>
    <w:p w14:paraId="71ED2159" w14:textId="477017D8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Odvodnění staveniště:</w:t>
      </w:r>
    </w:p>
    <w:p w14:paraId="324F8898" w14:textId="77777777" w:rsidR="00DF2FDE" w:rsidRDefault="00DF2FD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312554E2" w14:textId="221ABBB2" w:rsidR="00584F9E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Odvodnění staveniště bude pomocí příčných a podélných sklonů do stávajících odvodňovacích </w:t>
      </w:r>
      <w:r w:rsidR="00431A19">
        <w:rPr>
          <w:rFonts w:ascii="Arial Narrow" w:hAnsi="Arial Narrow"/>
          <w:sz w:val="22"/>
        </w:rPr>
        <w:t>zařízení</w:t>
      </w:r>
      <w:r>
        <w:rPr>
          <w:rFonts w:ascii="Arial Narrow" w:hAnsi="Arial Narrow"/>
          <w:sz w:val="22"/>
        </w:rPr>
        <w:t xml:space="preserve"> atd.</w:t>
      </w:r>
    </w:p>
    <w:p w14:paraId="00363E31" w14:textId="77777777" w:rsidR="00584F9E" w:rsidRDefault="00584F9E" w:rsidP="00584F9E">
      <w:pPr>
        <w:ind w:left="720" w:firstLine="0"/>
      </w:pPr>
    </w:p>
    <w:p w14:paraId="3BFC9A58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Napojení staveniště na stávající dopravní a technickou infrastrukturu:</w:t>
      </w:r>
    </w:p>
    <w:p w14:paraId="64B9F2D1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2E0646BE" w14:textId="77777777" w:rsidR="00DF2FDE" w:rsidRPr="00B923CB" w:rsidRDefault="00DF2FDE" w:rsidP="00DF2FDE">
      <w:pPr>
        <w:ind w:left="567" w:firstLine="0"/>
      </w:pPr>
      <w:r w:rsidRPr="00B923CB">
        <w:t>Staveniště se musí zařídit, uspořádat a vybavit, bude-li třeba, přísunovými cestami pro dopravu materiálu tak, aby stavba mohla být řádně a bezpečně prováděna. Bude napojena na stávající dopravní a technickou infrastrukturu.</w:t>
      </w:r>
    </w:p>
    <w:p w14:paraId="032FB153" w14:textId="1D3C1572" w:rsidR="00584F9E" w:rsidRDefault="00DF2FDE" w:rsidP="00DF2FDE">
      <w:pPr>
        <w:ind w:left="567" w:firstLine="0"/>
      </w:pPr>
      <w:r w:rsidRPr="00B923CB">
        <w:t>Přístup na stavbu bude možný po přilehlých komunikacích.</w:t>
      </w:r>
    </w:p>
    <w:p w14:paraId="001801F8" w14:textId="77777777" w:rsidR="00584F9E" w:rsidRPr="004822A1" w:rsidRDefault="00584F9E" w:rsidP="00DF2FDE">
      <w:pPr>
        <w:ind w:left="567" w:firstLine="0"/>
      </w:pPr>
    </w:p>
    <w:p w14:paraId="34103D91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Vliv provádění stavby na okolní stavby a pozemky</w:t>
      </w:r>
    </w:p>
    <w:p w14:paraId="6E16BF89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79BEECC4" w14:textId="77777777" w:rsidR="00584F9E" w:rsidRDefault="00584F9E" w:rsidP="00DF2FDE">
      <w:pPr>
        <w:ind w:left="567" w:firstLine="0"/>
      </w:pPr>
      <w:r w:rsidRPr="00CF34D7">
        <w:t>Nesmí docházet k ohrožování a nadměrnému obtěžování okolí, zvláště hlukem, prachem apod. Nesmí také docházet k omezování přístupu k přilehlým stavbám nebo pozemkům, k sítím technického vybavení a požárním zařízením.</w:t>
      </w:r>
    </w:p>
    <w:p w14:paraId="2C8E211A" w14:textId="77777777" w:rsidR="00584F9E" w:rsidRDefault="00584F9E" w:rsidP="00DF2FDE">
      <w:pPr>
        <w:ind w:left="567" w:firstLine="0"/>
      </w:pPr>
    </w:p>
    <w:p w14:paraId="6398ACB3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Ochrana okolí staveniště a požadavky na související asanace, demolice, kácení dřevin</w:t>
      </w:r>
    </w:p>
    <w:p w14:paraId="73262917" w14:textId="77777777" w:rsidR="00584F9E" w:rsidRDefault="00584F9E" w:rsidP="00DF2FDE">
      <w:pPr>
        <w:ind w:left="567" w:firstLine="0"/>
      </w:pPr>
    </w:p>
    <w:p w14:paraId="5B9F503F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V rámci stavby dojde k bouracím pracím týkajících se bourání stávajících zpevněných ploch. Nesmí docházet k ohrožování a nadměrnému obtěžování okolí, zvláště hlukem, prachem apod. Nesmí také docházet k omezování přístupu k přilehlým stavbám nebo pozemkům, k sítím technického vybavení a požárním zařízením. Výkopy a staveniště musí mít ve výšce 100–250 mm spodní a ve výšce 1100 mm horní tyč zábradlí nebo oplocení.</w:t>
      </w:r>
    </w:p>
    <w:p w14:paraId="09D65A81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Dodavatel stavby si zajistí sám místa pro deponii materiálu, zařízení staveniště, parkování mechanizace apod. Projektová dokumentace toto neřeší – je plně v kompetenci dodavatele.</w:t>
      </w:r>
      <w:r w:rsidRPr="00DF2FDE">
        <w:rPr>
          <w:rFonts w:cs="Arial Narrow"/>
          <w:szCs w:val="22"/>
        </w:rPr>
        <w:tab/>
        <w:t xml:space="preserve"> </w:t>
      </w:r>
    </w:p>
    <w:p w14:paraId="7F5AC3A0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</w:p>
    <w:p w14:paraId="580FDD3D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Vegetační úpravy řeší obnovu zeleně v celém prostoru dotčeném stavbou. Veškerá stávající vzrostlá zeleň, která přijde do styku se stavbou, bude chráněna po celou dobu výstavby dle ČSN DIN 18920.</w:t>
      </w:r>
    </w:p>
    <w:p w14:paraId="73A760C6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</w:p>
    <w:p w14:paraId="7738702E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Maximální dočasné a trvalé zábory pro staveniště – viz. příloha záborového elaborátu</w:t>
      </w:r>
    </w:p>
    <w:p w14:paraId="096BC6EE" w14:textId="31F274C1" w:rsidR="00584F9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Pozemky staveniště jsou totožné s pozemky dotčené stavbou (Technická zpráva – identifikační údaje)</w:t>
      </w:r>
    </w:p>
    <w:p w14:paraId="3D75E65B" w14:textId="1423A41A" w:rsidR="00DF2FDE" w:rsidRDefault="00DF2FDE" w:rsidP="00DF2FDE">
      <w:pPr>
        <w:ind w:left="567" w:firstLine="0"/>
        <w:rPr>
          <w:rFonts w:cs="Arial Narrow"/>
          <w:szCs w:val="22"/>
        </w:rPr>
      </w:pPr>
    </w:p>
    <w:p w14:paraId="365B2953" w14:textId="77777777" w:rsidR="00CC7740" w:rsidRDefault="00CC7740" w:rsidP="00DF2FDE">
      <w:pPr>
        <w:ind w:left="567" w:firstLine="0"/>
        <w:rPr>
          <w:rFonts w:cs="Arial Narrow"/>
          <w:szCs w:val="22"/>
        </w:rPr>
      </w:pPr>
    </w:p>
    <w:p w14:paraId="23D1794A" w14:textId="77777777" w:rsidR="00DF2FDE" w:rsidRDefault="00DF2FDE" w:rsidP="00DF2FDE">
      <w:pPr>
        <w:ind w:left="567" w:firstLine="0"/>
      </w:pPr>
    </w:p>
    <w:p w14:paraId="06BB486B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lastRenderedPageBreak/>
        <w:t>Maximální dočasné a trvalé zábory pro staveniště</w:t>
      </w:r>
    </w:p>
    <w:p w14:paraId="59D5EDF0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7F15EB72" w14:textId="77777777" w:rsidR="00584F9E" w:rsidRPr="00CF34D7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CF34D7">
        <w:rPr>
          <w:rFonts w:ascii="Arial Narrow" w:hAnsi="Arial Narrow"/>
          <w:sz w:val="22"/>
        </w:rPr>
        <w:t>Pozemky staveniště jsou totožné s pozemky dotčené stavbou (Technická zpráva – identifikační údaje)</w:t>
      </w:r>
    </w:p>
    <w:p w14:paraId="06F67DC3" w14:textId="77777777" w:rsidR="00584F9E" w:rsidRDefault="00584F9E" w:rsidP="00DF2FDE">
      <w:pPr>
        <w:ind w:left="567" w:firstLine="0"/>
      </w:pPr>
    </w:p>
    <w:p w14:paraId="3943535E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Požadavky na bezbariérové obchozí trasy:</w:t>
      </w:r>
    </w:p>
    <w:p w14:paraId="66E21975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0AF79551" w14:textId="77777777" w:rsidR="00584F9E" w:rsidRDefault="00584F9E" w:rsidP="00DF2FDE">
      <w:pPr>
        <w:ind w:left="567" w:firstLine="0"/>
      </w:pPr>
      <w:r w:rsidRPr="00C874AD">
        <w:t xml:space="preserve">Staveniště bude označeno příslušnými dopravními značkami a ohraničeno mobilními zábranami se zákazem vstupu na staveniště. Lávky přes výkopy musí být široké 0,90 m s výškovými rozdíly nejvíce do 20 mm a po obou stranách musí mít opatření proti sjetí vozíku jako je spodní tyč zábradlí ve výšce 0,10 – 0,25 m nad pochozí plochu nebo sokl s výškou nejméně 0,10 m. Staveniště a výkopy budou splňovat </w:t>
      </w:r>
      <w:r w:rsidRPr="00AC20AC">
        <w:t>požadavky přílohy č. 2 k vyhlášce č. 398/2009 Sb.</w:t>
      </w:r>
    </w:p>
    <w:p w14:paraId="572808E9" w14:textId="77777777" w:rsidR="00584F9E" w:rsidRDefault="00584F9E" w:rsidP="00584F9E">
      <w:pPr>
        <w:ind w:left="567" w:hanging="283"/>
      </w:pPr>
    </w:p>
    <w:p w14:paraId="35EAAD3C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Maximální produkovaná množství a druhy odpadů a emisí při výstavbě, jejich likvidace:</w:t>
      </w:r>
    </w:p>
    <w:p w14:paraId="0704A16E" w14:textId="77777777" w:rsidR="00584F9E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57B1A924" w14:textId="0EE66579" w:rsidR="00584F9E" w:rsidRDefault="00584F9E" w:rsidP="00584F9E">
      <w:pPr>
        <w:ind w:left="567" w:firstLine="0"/>
      </w:pPr>
      <w:r w:rsidRPr="007A22F8">
        <w:t xml:space="preserve">Odpady, </w:t>
      </w:r>
      <w:r w:rsidRPr="007A22F8">
        <w:rPr>
          <w:rFonts w:cs="Arial Narrow"/>
          <w:szCs w:val="22"/>
        </w:rPr>
        <w:t xml:space="preserve">které budou vznikat v průběhu výstavby, budou přechodně shromažďovány na určených místech (plochách), oddělené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atd.). </w:t>
      </w:r>
      <w:r w:rsidRPr="007A22F8">
        <w:rPr>
          <w:rFonts w:cs="Arial Narrow"/>
          <w:b/>
          <w:bCs/>
          <w:szCs w:val="22"/>
        </w:rPr>
        <w:t xml:space="preserve">Za odpady vzniklé při stavebních pracích odpovídá dodavatelská </w:t>
      </w:r>
      <w:r w:rsidR="00DF2FDE" w:rsidRPr="007A22F8">
        <w:rPr>
          <w:rFonts w:cs="Arial Narrow"/>
          <w:b/>
          <w:bCs/>
          <w:szCs w:val="22"/>
        </w:rPr>
        <w:t>stavební,</w:t>
      </w:r>
      <w:r w:rsidRPr="007A22F8">
        <w:rPr>
          <w:rFonts w:cs="Arial Narrow"/>
          <w:b/>
          <w:bCs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  <w:r w:rsidRPr="007A22F8">
        <w:t xml:space="preserve"> </w:t>
      </w:r>
    </w:p>
    <w:p w14:paraId="55B29C0C" w14:textId="77777777" w:rsidR="00584F9E" w:rsidRDefault="00584F9E" w:rsidP="00584F9E">
      <w:pPr>
        <w:ind w:left="567" w:hanging="283"/>
      </w:pPr>
    </w:p>
    <w:p w14:paraId="40196D9F" w14:textId="7ACBE15A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textAlignment w:val="baseline"/>
      </w:pPr>
      <w:r>
        <w:t>Bilance zemních prací, požadavky na přísun nebo deponie zemin</w:t>
      </w:r>
    </w:p>
    <w:p w14:paraId="2A8F50DE" w14:textId="77777777" w:rsidR="00584F9E" w:rsidRDefault="00584F9E" w:rsidP="00DF2FDE">
      <w:pPr>
        <w:pStyle w:val="Odstavecseseznamem"/>
        <w:overflowPunct w:val="0"/>
        <w:adjustRightInd w:val="0"/>
        <w:ind w:left="851" w:firstLine="0"/>
        <w:textAlignment w:val="baseline"/>
      </w:pPr>
    </w:p>
    <w:p w14:paraId="571E21E6" w14:textId="16021319" w:rsidR="00584F9E" w:rsidRDefault="00584F9E" w:rsidP="00DF2FDE">
      <w:pPr>
        <w:ind w:left="567" w:firstLine="0"/>
        <w:rPr>
          <w:rFonts w:cs="Arial Narrow"/>
          <w:szCs w:val="22"/>
        </w:rPr>
      </w:pPr>
      <w:r>
        <w:t xml:space="preserve">Předpokládá se vyrovnaná bilance zemních prací. </w:t>
      </w:r>
      <w:r>
        <w:rPr>
          <w:rFonts w:cs="Arial Narrow"/>
          <w:szCs w:val="22"/>
        </w:rPr>
        <w:t xml:space="preserve">Dodavatel stavby si zajistí sám místa pro deponii materiálu, zařízení staveniště, parkování </w:t>
      </w:r>
      <w:r w:rsidR="00DF2FDE">
        <w:rPr>
          <w:rFonts w:cs="Arial Narrow"/>
          <w:szCs w:val="22"/>
        </w:rPr>
        <w:t>mechanizace</w:t>
      </w:r>
      <w:r>
        <w:rPr>
          <w:rFonts w:cs="Arial Narrow"/>
          <w:szCs w:val="22"/>
        </w:rPr>
        <w:t xml:space="preserve"> apod. Projektová dokumentace počítá s deponií materiálů a zařízení staveniště v oblasti staveniště, kde je uskladňování možné.</w:t>
      </w:r>
    </w:p>
    <w:p w14:paraId="3A0758CF" w14:textId="77777777" w:rsidR="00584F9E" w:rsidRDefault="00584F9E" w:rsidP="00DF2FDE">
      <w:pPr>
        <w:ind w:left="567" w:firstLine="0"/>
      </w:pPr>
    </w:p>
    <w:p w14:paraId="46E6D863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textAlignment w:val="baseline"/>
      </w:pPr>
      <w:r>
        <w:t>Ochrana životního prostředí při výstavbě</w:t>
      </w:r>
    </w:p>
    <w:p w14:paraId="210829FB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513F37C2" w14:textId="77777777" w:rsidR="00584F9E" w:rsidRPr="009470B6" w:rsidRDefault="00584F9E" w:rsidP="00DF2FDE">
      <w:pPr>
        <w:pStyle w:val="Zkladntext2"/>
        <w:spacing w:after="0" w:line="240" w:lineRule="auto"/>
        <w:ind w:left="567"/>
        <w:rPr>
          <w:rFonts w:ascii="Arial Narrow" w:hAnsi="Arial Narrow"/>
        </w:rPr>
      </w:pPr>
      <w:r w:rsidRPr="009470B6">
        <w:rPr>
          <w:rFonts w:ascii="Arial Narrow" w:hAnsi="Arial Narrow"/>
        </w:rPr>
        <w:t xml:space="preserve">Životní prostředí v bezprostřední blízkosti bude po dobu trvání stavby dočasně zhoršeno. Vlivem zásobování stavby stavebním materiálem dojde k nárůstu hlučnosti a prašnosti. Organizací výstavby budou negativní vlivy eliminovány na co nejmenší míru a na co nejkratší časový úsek. </w:t>
      </w:r>
      <w:r w:rsidRPr="009470B6">
        <w:rPr>
          <w:rFonts w:ascii="Arial Narrow" w:hAnsi="Arial Narrow" w:cs="Arial Narrow"/>
          <w:szCs w:val="22"/>
        </w:rPr>
        <w:t xml:space="preserve"> </w:t>
      </w:r>
    </w:p>
    <w:p w14:paraId="1CF46ECE" w14:textId="77777777" w:rsidR="00D218DA" w:rsidRPr="009470B6" w:rsidRDefault="00D218DA" w:rsidP="00DF2FDE">
      <w:pPr>
        <w:pStyle w:val="Zkladntext2"/>
        <w:tabs>
          <w:tab w:val="left" w:pos="851"/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9470B6">
        <w:rPr>
          <w:rFonts w:ascii="Arial Narrow" w:hAnsi="Arial Narrow" w:cs="Arial Narrow"/>
          <w:szCs w:val="22"/>
        </w:rPr>
        <w:t>Nakládání s odpady bude dle zákona č. 541/2020 Sb. “Zákon o odpadech”.</w:t>
      </w:r>
    </w:p>
    <w:p w14:paraId="30DE0881" w14:textId="28E16649" w:rsidR="00584F9E" w:rsidRPr="009470B6" w:rsidRDefault="00584F9E" w:rsidP="00DF2FDE">
      <w:pPr>
        <w:pStyle w:val="Zkladntext2"/>
        <w:tabs>
          <w:tab w:val="left" w:pos="851"/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b/>
          <w:bCs/>
          <w:szCs w:val="22"/>
        </w:rPr>
      </w:pPr>
      <w:r w:rsidRPr="009470B6">
        <w:rPr>
          <w:rFonts w:ascii="Arial Narrow" w:hAnsi="Arial Narrow" w:cs="Arial Narrow"/>
          <w:b/>
          <w:bCs/>
          <w:szCs w:val="22"/>
        </w:rPr>
        <w:t>V případě stavebních prací v blízkosti stávajících dřevin rostoucích mimo les musí být prováděny tak, aby tyto dřeviny nebyly poškozeny včetně kořenového systému, minimálně 2,0 m od paty kmene stromů v souladu s ČSN DIN 18 920 Ochrana stromů, porostů a ploch pro vegetaci při stavebních činnostech a ČSN 83 9061 technologie vegetačních úprav v </w:t>
      </w:r>
      <w:r w:rsidR="00DF2FDE" w:rsidRPr="009470B6">
        <w:rPr>
          <w:rFonts w:ascii="Arial Narrow" w:hAnsi="Arial Narrow" w:cs="Arial Narrow"/>
          <w:b/>
          <w:bCs/>
          <w:szCs w:val="22"/>
        </w:rPr>
        <w:t>krajině – Ochrana</w:t>
      </w:r>
      <w:r w:rsidRPr="009470B6">
        <w:rPr>
          <w:rFonts w:ascii="Arial Narrow" w:hAnsi="Arial Narrow" w:cs="Arial Narrow"/>
          <w:b/>
          <w:bCs/>
          <w:szCs w:val="22"/>
        </w:rPr>
        <w:t xml:space="preserve"> stromů, porostů a vegetačních ploch při stavebních pracích. Zároveň podle těchto norem bude provedena ochrana kmene stromů po dobu stavby (např. dřevěným bedněním kmene min. do výšky 2 m).</w:t>
      </w:r>
    </w:p>
    <w:p w14:paraId="50F91594" w14:textId="77777777" w:rsidR="00584F9E" w:rsidRPr="009470B6" w:rsidRDefault="00584F9E" w:rsidP="00DF2FDE">
      <w:pPr>
        <w:pStyle w:val="Zkladntext2"/>
        <w:spacing w:after="0" w:line="240" w:lineRule="auto"/>
        <w:ind w:left="567"/>
        <w:rPr>
          <w:rFonts w:ascii="Arial Narrow" w:hAnsi="Arial Narrow"/>
        </w:rPr>
      </w:pPr>
      <w:r w:rsidRPr="009470B6">
        <w:rPr>
          <w:rFonts w:ascii="Arial Narrow" w:hAnsi="Arial Narrow"/>
        </w:rPr>
        <w:t>Odvodňovací příkop je navržen nad hladinou podzemní vody, nebude docházet k jejímu umělému snižování. Příkop naopak svojí funkcí bude převádět zachycené vody dešťové do podložních vrstev a tím obohacovat spodní zvodeň.</w:t>
      </w:r>
    </w:p>
    <w:p w14:paraId="7EBDB680" w14:textId="77777777" w:rsidR="00584F9E" w:rsidRDefault="00584F9E" w:rsidP="00DF2FDE">
      <w:pPr>
        <w:ind w:left="567" w:firstLine="0"/>
      </w:pPr>
    </w:p>
    <w:p w14:paraId="4F0F4C07" w14:textId="77777777" w:rsidR="00584F9E" w:rsidRPr="00131394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 w:rsidRPr="00131394">
        <w:t>Zásady bezpečnosti a ochrany zdraví při práci na staveništi</w:t>
      </w:r>
    </w:p>
    <w:p w14:paraId="18E48861" w14:textId="77777777" w:rsidR="00584F9E" w:rsidRPr="002A53E3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1250B0EE" w14:textId="77777777" w:rsidR="00584F9E" w:rsidRPr="0025485E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 xml:space="preserve">Navrhovaná stavba bude realizována běžnými technologickými postupy. Při provádění stavby je třeba </w:t>
      </w:r>
      <w:r w:rsidRPr="00F6708E">
        <w:rPr>
          <w:rFonts w:ascii="Arial Narrow" w:hAnsi="Arial Narrow"/>
          <w:sz w:val="22"/>
        </w:rPr>
        <w:t>se řídit všeobecně platnými bezpečnostními</w:t>
      </w:r>
      <w:r w:rsidRPr="0025485E">
        <w:rPr>
          <w:rFonts w:ascii="Arial Narrow" w:hAnsi="Arial Narrow"/>
          <w:sz w:val="22"/>
        </w:rPr>
        <w:t xml:space="preserve"> předpis</w:t>
      </w:r>
      <w:r>
        <w:rPr>
          <w:rFonts w:ascii="Arial Narrow" w:hAnsi="Arial Narrow"/>
          <w:sz w:val="22"/>
        </w:rPr>
        <w:t xml:space="preserve">y pro ochranu zdraví při práci </w:t>
      </w:r>
      <w:r w:rsidRPr="002A53E3">
        <w:rPr>
          <w:rFonts w:ascii="Arial Narrow" w:hAnsi="Arial Narrow"/>
          <w:sz w:val="22"/>
        </w:rPr>
        <w:t xml:space="preserve">a učinit všechna dostupná opatření nutná pro ochranu pracovníků stavby. </w:t>
      </w:r>
    </w:p>
    <w:p w14:paraId="3CA05D13" w14:textId="77777777" w:rsidR="00584F9E" w:rsidRPr="002A53E3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ab/>
      </w:r>
      <w:r w:rsidRPr="002A53E3">
        <w:rPr>
          <w:rFonts w:ascii="Arial Narrow" w:hAnsi="Arial Narrow"/>
          <w:sz w:val="22"/>
        </w:rPr>
        <w:tab/>
      </w:r>
    </w:p>
    <w:p w14:paraId="6F1F67BC" w14:textId="77777777" w:rsidR="00584F9E" w:rsidRPr="002A53E3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 xml:space="preserve">Prostor staveniště ohraničený oplocením pozemku bude označen a ohraničen tak, aby byl zamezen vstup nepovolaných osob, stejně tak bude ohraničen prostor pro výkopy technologických zařízení. </w:t>
      </w:r>
    </w:p>
    <w:p w14:paraId="22DB7C3A" w14:textId="77777777" w:rsidR="00584F9E" w:rsidRPr="002A53E3" w:rsidRDefault="00584F9E" w:rsidP="00584F9E">
      <w:pPr>
        <w:pStyle w:val="Zkladntext26"/>
        <w:ind w:hanging="283"/>
        <w:rPr>
          <w:rFonts w:ascii="Arial Narrow" w:hAnsi="Arial Narrow"/>
          <w:sz w:val="22"/>
        </w:rPr>
      </w:pPr>
    </w:p>
    <w:p w14:paraId="59398A52" w14:textId="77777777" w:rsidR="00584F9E" w:rsidRPr="002A53E3" w:rsidRDefault="00584F9E" w:rsidP="00584F9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 xml:space="preserve">Při realizaci objektu je nutné seznámení všech zúčastněných osob s bezpečnostními zákony, vyhláškami, nařízeními vlády a souvisejícími platnými normami v oblasti bezpečnosti a Ochrany zdraví při práci. </w:t>
      </w:r>
    </w:p>
    <w:p w14:paraId="0F7C500C" w14:textId="77777777" w:rsidR="00584F9E" w:rsidRPr="00233C69" w:rsidRDefault="00584F9E" w:rsidP="00584F9E">
      <w:pPr>
        <w:ind w:left="567" w:hanging="283"/>
        <w:rPr>
          <w:rFonts w:cs="Arial Narrow"/>
          <w:szCs w:val="22"/>
        </w:rPr>
      </w:pPr>
    </w:p>
    <w:p w14:paraId="2F17912F" w14:textId="77777777" w:rsidR="00584F9E" w:rsidRPr="0062135B" w:rsidRDefault="00584F9E" w:rsidP="00584F9E">
      <w:pPr>
        <w:ind w:left="720" w:firstLine="0"/>
        <w:rPr>
          <w:highlight w:val="yellow"/>
        </w:rPr>
      </w:pPr>
    </w:p>
    <w:p w14:paraId="36299416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500/2004 Sb., </w:t>
      </w:r>
      <w:r w:rsidRPr="00CF34D7">
        <w:t>správní řád, v platném znění.</w:t>
      </w:r>
    </w:p>
    <w:p w14:paraId="7422EBED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262/2006 Sb.</w:t>
      </w:r>
      <w:r w:rsidRPr="00CF34D7">
        <w:t xml:space="preserve"> – Zákoník práce v platném znění</w:t>
      </w:r>
    </w:p>
    <w:p w14:paraId="7AC1DE6D" w14:textId="77777777" w:rsidR="00584F9E" w:rsidRPr="00CF34D7" w:rsidRDefault="00584F9E" w:rsidP="00584F9E">
      <w:pPr>
        <w:widowControl w:val="0"/>
        <w:ind w:left="284" w:right="-1" w:firstLine="0"/>
        <w:rPr>
          <w:b/>
          <w:sz w:val="8"/>
          <w:szCs w:val="8"/>
        </w:rPr>
      </w:pPr>
    </w:p>
    <w:p w14:paraId="7A7EFB33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309/2006 Sb.</w:t>
      </w:r>
      <w:r w:rsidRPr="00CF34D7"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</w:t>
      </w:r>
    </w:p>
    <w:p w14:paraId="7477BA40" w14:textId="77777777" w:rsidR="00584F9E" w:rsidRPr="00CF34D7" w:rsidRDefault="00584F9E" w:rsidP="00584F9E">
      <w:pPr>
        <w:widowControl w:val="0"/>
        <w:ind w:left="284" w:right="-1" w:firstLine="0"/>
        <w:rPr>
          <w:b/>
          <w:sz w:val="8"/>
          <w:szCs w:val="8"/>
        </w:rPr>
      </w:pPr>
    </w:p>
    <w:p w14:paraId="30312AA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591/2006 Sb.</w:t>
      </w:r>
      <w:r w:rsidRPr="00CF34D7">
        <w:t xml:space="preserve"> o bližších minimálních požadavcích na bezpečnost a ochranu zdraví při práci na staveništích</w:t>
      </w:r>
    </w:p>
    <w:p w14:paraId="693E16D1" w14:textId="77777777" w:rsidR="00584F9E" w:rsidRPr="00CF34D7" w:rsidRDefault="00584F9E" w:rsidP="00584F9E">
      <w:pPr>
        <w:shd w:val="clear" w:color="auto" w:fill="FFFFFF"/>
        <w:ind w:left="284" w:right="11" w:firstLine="0"/>
      </w:pPr>
      <w:r w:rsidRPr="00CF34D7">
        <w:rPr>
          <w:b/>
        </w:rPr>
        <w:t>Nařízeni vlády č. 201/2010 Sb.</w:t>
      </w:r>
      <w:r w:rsidRPr="00CF34D7">
        <w:t>, kterým se stanoví způsob, evidence, hlášení a zasílání záznamu o úrazu.</w:t>
      </w:r>
    </w:p>
    <w:p w14:paraId="0DFE3B14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6D2D1800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362/2005 Sb.</w:t>
      </w:r>
      <w:r w:rsidRPr="00CF34D7">
        <w:t xml:space="preserve"> o bližších požadavcích na bezpečnost a ochranu zdraví při práci na pracovištích s nebezpečím pádu z výšky nebo do hloubky</w:t>
      </w:r>
    </w:p>
    <w:p w14:paraId="75FE9881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432D8B44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178/2001 Sb.</w:t>
      </w:r>
      <w:r w:rsidRPr="00CF34D7">
        <w:t xml:space="preserve">, kterým se stanoví podmínky ochrany zdraví zaměstnanců při práci v úplném znění </w:t>
      </w:r>
      <w:proofErr w:type="gramStart"/>
      <w:r w:rsidRPr="00CF34D7">
        <w:t>( NV</w:t>
      </w:r>
      <w:proofErr w:type="gramEnd"/>
      <w:r w:rsidRPr="00CF34D7">
        <w:t xml:space="preserve"> č. 523/2002 Sb.)</w:t>
      </w:r>
    </w:p>
    <w:p w14:paraId="45449A07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73D5CEB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133/1985 Sb.</w:t>
      </w:r>
      <w:r w:rsidRPr="00CF34D7">
        <w:t xml:space="preserve"> o požární ochraně v úplném znění – zákon č. 67/2001 Sb.</w:t>
      </w:r>
    </w:p>
    <w:p w14:paraId="6C6829F4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731E6FFF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Vyhláška č. 246/2001 Sb.</w:t>
      </w:r>
      <w:r w:rsidRPr="00CF34D7">
        <w:t xml:space="preserve"> o stanovení podmínek požární bezpečnosti a výkonu státního požárního dozoru (vyhláška o požární prevenci)</w:t>
      </w:r>
    </w:p>
    <w:p w14:paraId="71BB7B4D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407627F1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  <w:r w:rsidRPr="00CF34D7">
        <w:rPr>
          <w:b/>
        </w:rPr>
        <w:t>Zákon č. 185/2001</w:t>
      </w:r>
      <w:r w:rsidRPr="00CF34D7">
        <w:t xml:space="preserve"> o odpadech ve znění pozdějších předpisů </w:t>
      </w:r>
      <w:r w:rsidRPr="00CF34D7">
        <w:br w:type="textWrapping" w:clear="all"/>
      </w:r>
    </w:p>
    <w:p w14:paraId="0FE722D8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101/2005 Sb.</w:t>
      </w:r>
      <w:r w:rsidRPr="00CF34D7">
        <w:t xml:space="preserve"> o podrobnějších požadavcích na pracoviště a pracovní prostředí</w:t>
      </w:r>
    </w:p>
    <w:p w14:paraId="3130673A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28F4DCBC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22/1997 Sb.</w:t>
      </w:r>
      <w:r w:rsidRPr="00CF34D7">
        <w:t xml:space="preserve"> o technických požadavcích na výrobky o změně a doplnění některých zákonů</w:t>
      </w:r>
    </w:p>
    <w:p w14:paraId="54C4E8C5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2122AA8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Vyhláška č. 499/2006 Sb.</w:t>
      </w:r>
      <w:r w:rsidRPr="00CF34D7">
        <w:t xml:space="preserve"> o dokumentaci staveb </w:t>
      </w:r>
    </w:p>
    <w:p w14:paraId="49F5CD05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75C724EF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163/2002 Sb.</w:t>
      </w:r>
      <w:r w:rsidRPr="00CF34D7">
        <w:t xml:space="preserve"> technické požadavky na vybrané stavební výrobky </w:t>
      </w:r>
    </w:p>
    <w:p w14:paraId="73E0E925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165D2841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190/2002 Sb</w:t>
      </w:r>
      <w:r w:rsidRPr="00CF34D7">
        <w:t>. technické požadavky na stavební výrobky označované CE</w:t>
      </w:r>
    </w:p>
    <w:p w14:paraId="0EDE0A2D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201/2010 Sb., </w:t>
      </w:r>
      <w:r w:rsidRPr="00CF34D7">
        <w:t>kterým se stanoví způsob, evidence, hlášení a zasílání záznamu o úrazu.</w:t>
      </w:r>
    </w:p>
    <w:p w14:paraId="77391B8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495/2001 Sb</w:t>
      </w:r>
      <w:r w:rsidRPr="00CF34D7">
        <w:t>., kterým se stanoví rozsah a bližší podmínky poskytování osobních ochranných pracovních prostředků, mycích, čisticích a desinfekčních prostředků</w:t>
      </w:r>
    </w:p>
    <w:p w14:paraId="64E26A00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21/2003 Sb</w:t>
      </w:r>
      <w:r w:rsidRPr="00CF34D7">
        <w:t>., kterým se stanoví technické požadavky na osobní ochranné</w:t>
      </w:r>
    </w:p>
    <w:p w14:paraId="5D097F5B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prostředky.</w:t>
      </w:r>
    </w:p>
    <w:p w14:paraId="50679B7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11/2002 Sb., </w:t>
      </w:r>
      <w:r w:rsidRPr="00CF34D7">
        <w:t>kterým se stanoví vzhled a umístění bezpečnostních značek a zavedení signálů</w:t>
      </w:r>
    </w:p>
    <w:p w14:paraId="31C473DC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 VYHLÁŠKA č. 48/1982 Sb., </w:t>
      </w:r>
      <w:r w:rsidRPr="00CF34D7">
        <w:t xml:space="preserve">kterou se stanoví základní požadavky k zajištění bezpečnosti práce a technických zařízení.                                                                </w:t>
      </w:r>
    </w:p>
    <w:p w14:paraId="589D7EE9" w14:textId="77777777" w:rsidR="00584F9E" w:rsidRPr="00CF34D7" w:rsidRDefault="00584F9E" w:rsidP="00584F9E">
      <w:pPr>
        <w:widowControl w:val="0"/>
        <w:ind w:left="284" w:right="-1" w:firstLine="0"/>
      </w:pPr>
      <w:r w:rsidRPr="00CF34D7">
        <w:t xml:space="preserve">Změna č. 192/2005 Sb. </w:t>
      </w:r>
    </w:p>
    <w:p w14:paraId="2D1A8F21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50/1978 Sb. </w:t>
      </w:r>
      <w:r w:rsidRPr="00CF34D7">
        <w:t>o odborné způsobilosti v elektrotechnice</w:t>
      </w:r>
    </w:p>
    <w:p w14:paraId="6EF1C0B3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91/</w:t>
      </w:r>
      <w:r w:rsidRPr="00CF34D7">
        <w:t xml:space="preserve">2010 o podmínkách požární bezpečnosti při provozu komínů, kouřovodů a spotřebičů paliv </w:t>
      </w:r>
    </w:p>
    <w:p w14:paraId="4B7A7974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20/1966 Sb., </w:t>
      </w:r>
      <w:r w:rsidRPr="00CF34D7">
        <w:t xml:space="preserve">o péči o zdraví lidu ve znění pozdějších předpisů </w:t>
      </w:r>
    </w:p>
    <w:p w14:paraId="34923CAB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258/2000 Sb., </w:t>
      </w:r>
      <w:r w:rsidRPr="00CF34D7">
        <w:t xml:space="preserve">o ochraně veřejného zdraví ve znění </w:t>
      </w:r>
      <w:proofErr w:type="spellStart"/>
      <w:r w:rsidRPr="00CF34D7">
        <w:t>pozd</w:t>
      </w:r>
      <w:proofErr w:type="spellEnd"/>
      <w:r w:rsidRPr="00CF34D7">
        <w:t>. předpisů</w:t>
      </w:r>
    </w:p>
    <w:p w14:paraId="692E4AA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68/2010 Sb., </w:t>
      </w:r>
      <w:r w:rsidRPr="00CF34D7">
        <w:t xml:space="preserve">kterým se stanoví podmínky ochrany zdraví zaměstnanců při práci </w:t>
      </w:r>
    </w:p>
    <w:p w14:paraId="2FF3D7E5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107/2013 Sb., </w:t>
      </w:r>
      <w:r w:rsidRPr="00CF34D7">
        <w:t>kterou se stanoví podmínky pro zařazování prací do kategorií,</w:t>
      </w:r>
    </w:p>
    <w:p w14:paraId="38AE2823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limitní hodnoty ukazatelů biologických expozičních testů, podmínky odběru biologického</w:t>
      </w:r>
    </w:p>
    <w:p w14:paraId="0C46862F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materiálu pro provádění biologických expozičních testů a náležitosti hlášení prací s azbestem a biologickými činiteli.</w:t>
      </w:r>
    </w:p>
    <w:p w14:paraId="089666C9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361/2007 Sb., </w:t>
      </w:r>
      <w:r w:rsidRPr="00CF34D7">
        <w:t xml:space="preserve">kterým se stanoví podmínky ochrany zdraví zaměstnanců při práci </w:t>
      </w:r>
    </w:p>
    <w:p w14:paraId="0CF1D8DB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378/2001 Sb., </w:t>
      </w:r>
      <w:r w:rsidRPr="00CF34D7">
        <w:t xml:space="preserve">kterým se stanoví bližší požadavky na bezpečný provoz a používání strojů, technických zařízení, přístrojů a nářadí  </w:t>
      </w:r>
    </w:p>
    <w:p w14:paraId="35190700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168/2002 Sb., </w:t>
      </w:r>
      <w:r w:rsidRPr="00CF34D7">
        <w:t>kterým se stanoví způsob organizace práce a pracovních postupů, které je zaměstnavatel povinen zajistit při provozování dopravy dopravními prostředky</w:t>
      </w:r>
    </w:p>
    <w:p w14:paraId="1C2E62B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lastRenderedPageBreak/>
        <w:t xml:space="preserve">VYHLÁŠKA č. 77/1965 Sb. </w:t>
      </w:r>
      <w:r w:rsidRPr="00CF34D7">
        <w:t>o výcviku, způsobilosti a registraci obsluh stavebních strojů</w:t>
      </w:r>
    </w:p>
    <w:p w14:paraId="3A8EE166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251/2005 Sb. </w:t>
      </w:r>
      <w:r w:rsidRPr="00CF34D7">
        <w:t xml:space="preserve">o inspekci práce ve znění pozdějších předpisů </w:t>
      </w:r>
      <w:proofErr w:type="gramStart"/>
      <w:r w:rsidRPr="00CF34D7">
        <w:t>( 230</w:t>
      </w:r>
      <w:proofErr w:type="gramEnd"/>
      <w:r w:rsidRPr="00CF34D7">
        <w:t>/2006 Sb.)</w:t>
      </w:r>
    </w:p>
    <w:p w14:paraId="1669DFBF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26/2003 Sb., </w:t>
      </w:r>
      <w:r w:rsidRPr="00CF34D7">
        <w:t>kterou se určují vyhrazená tlaková zařízení a stanoví některé</w:t>
      </w:r>
    </w:p>
    <w:p w14:paraId="76B9661E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podmínky k zajištění jejich bezpečnosti, v platném znění.</w:t>
      </w:r>
    </w:p>
    <w:p w14:paraId="418F94E5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73/2010 Sb., </w:t>
      </w:r>
      <w:r w:rsidRPr="00CF34D7">
        <w:t>o stanovení vyhrazených technických zařízení, jejich zařazení do tříd a skupin a o bližších podmínkách jejich bezpečnosti (</w:t>
      </w:r>
      <w:proofErr w:type="spellStart"/>
      <w:r w:rsidRPr="00CF34D7">
        <w:t>vyhl</w:t>
      </w:r>
      <w:proofErr w:type="spellEnd"/>
      <w:r w:rsidRPr="00CF34D7">
        <w:t>. o vyhrazených elektrických techn. zařízeních)</w:t>
      </w:r>
    </w:p>
    <w:p w14:paraId="3C4FE2B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č. 21/1979 Sb., </w:t>
      </w:r>
      <w:r w:rsidRPr="00CF34D7">
        <w:t>kterou se určují vyhrazená</w:t>
      </w:r>
    </w:p>
    <w:p w14:paraId="5FBA6CC9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plynová zařízení a stanoví některé podmínky k zajištění jejich bezpečnosti, v platném znění.</w:t>
      </w:r>
    </w:p>
    <w:p w14:paraId="0DEC4C1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č. 21/1979 Sb., </w:t>
      </w:r>
      <w:r w:rsidRPr="00CF34D7">
        <w:t>kterou se určují vyhrazená</w:t>
      </w:r>
    </w:p>
    <w:p w14:paraId="3D2FC581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plynová zařízení a stanoví některé podmínky k zajištění jejich bezpečnosti, v platném znění. (395/2003 Sb.)</w:t>
      </w:r>
    </w:p>
    <w:p w14:paraId="6CB8B3B6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a Českého báňského úřadu č. 20/1979 Sb., </w:t>
      </w:r>
      <w:r w:rsidRPr="00CF34D7">
        <w:t>kterou se určují vyhrazená elektrická zařízení a stanoví některé podmínky k zajištění jejich bezpečnosti v platném znění.</w:t>
      </w:r>
    </w:p>
    <w:p w14:paraId="04D342C2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a Českého báňského úřadu č. 19/1979 Sb., </w:t>
      </w:r>
      <w:r w:rsidRPr="00CF34D7">
        <w:t>kterou se určují vyhrazená zdvihací zařízení a stanoví některé podmínky k zajištění jejich bezpečnosti v platném znění.</w:t>
      </w:r>
    </w:p>
    <w:p w14:paraId="37B4C6D9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a Českého báňského úřadu č. 18/1979 Sb., </w:t>
      </w:r>
      <w:r w:rsidRPr="00CF34D7">
        <w:t>kterou se určují vyhrazená tlaková zařízení a stanoví některé podmínky k zajištění jejich bezpečnosti v platném znění.</w:t>
      </w:r>
    </w:p>
    <w:p w14:paraId="2D3D396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Vyhláška Českého úřadu bezpečnosti práce a Českého báňského úřadu č. 85/1978 Sb., o</w:t>
      </w:r>
    </w:p>
    <w:p w14:paraId="20D07565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kontrolách, revizích a zkouškách plynových zařízení, v platném znění.</w:t>
      </w:r>
    </w:p>
    <w:p w14:paraId="78346E04" w14:textId="77777777" w:rsidR="00584F9E" w:rsidRPr="00CF34D7" w:rsidRDefault="00584F9E" w:rsidP="00584F9E">
      <w:pPr>
        <w:widowControl w:val="0"/>
        <w:ind w:left="284" w:right="-1" w:firstLine="0"/>
        <w:rPr>
          <w:b/>
        </w:rPr>
      </w:pPr>
      <w:r w:rsidRPr="00CF34D7">
        <w:rPr>
          <w:b/>
        </w:rPr>
        <w:t xml:space="preserve">Nařízení vlády 190/2002 Sb. </w:t>
      </w:r>
      <w:r w:rsidRPr="00CF34D7">
        <w:t>technické požadavky na stavební výrobky označované CE</w:t>
      </w:r>
      <w:r w:rsidRPr="00CF34D7">
        <w:rPr>
          <w:b/>
        </w:rPr>
        <w:t xml:space="preserve"> </w:t>
      </w:r>
    </w:p>
    <w:p w14:paraId="0E6D96D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133/1985 Sb. </w:t>
      </w:r>
      <w:r w:rsidRPr="00CF34D7">
        <w:t xml:space="preserve">o požární ochraně v úplném </w:t>
      </w:r>
      <w:proofErr w:type="gramStart"/>
      <w:r w:rsidRPr="00CF34D7">
        <w:t>znění - zákon</w:t>
      </w:r>
      <w:proofErr w:type="gramEnd"/>
      <w:r w:rsidRPr="00CF34D7">
        <w:t xml:space="preserve"> č. 67/2001 Sb.</w:t>
      </w:r>
    </w:p>
    <w:p w14:paraId="1D40E55D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246/2001 Sb., </w:t>
      </w:r>
      <w:r w:rsidRPr="00CF34D7">
        <w:t>o stanovení podmínek požární bezpečnosti a výkonu státního požárního dozoru (vyhláška o požární prevenci)</w:t>
      </w:r>
    </w:p>
    <w:p w14:paraId="5DABF52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87/2000 Sb., </w:t>
      </w:r>
      <w:r w:rsidRPr="00CF34D7">
        <w:t>kterou se stanoví podmínky požární bezpečnosti při svařování a nahřívání živic v tavných nádobách</w:t>
      </w:r>
    </w:p>
    <w:p w14:paraId="28E8C73D" w14:textId="77777777" w:rsidR="00584F9E" w:rsidRPr="00CF34D7" w:rsidRDefault="00584F9E" w:rsidP="00584F9E">
      <w:pPr>
        <w:widowControl w:val="0"/>
        <w:ind w:left="284" w:right="-1" w:firstLine="0"/>
        <w:rPr>
          <w:b/>
        </w:rPr>
      </w:pPr>
      <w:r w:rsidRPr="00CF34D7">
        <w:rPr>
          <w:b/>
        </w:rPr>
        <w:t xml:space="preserve">Vyhláška č. 23/2008 Sb. </w:t>
      </w:r>
      <w:r w:rsidRPr="00CF34D7">
        <w:t>o technických podmínkách staveb</w:t>
      </w:r>
    </w:p>
    <w:p w14:paraId="0530427C" w14:textId="77777777" w:rsidR="00584F9E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350/2011 Sb., </w:t>
      </w:r>
      <w:r w:rsidRPr="00CF34D7">
        <w:t>o chemických látkách a chemických přípravcích, v platném znění.</w:t>
      </w:r>
    </w:p>
    <w:p w14:paraId="277341ED" w14:textId="77777777" w:rsidR="00584F9E" w:rsidRDefault="00584F9E" w:rsidP="00584F9E">
      <w:pPr>
        <w:widowControl w:val="0"/>
        <w:ind w:left="284" w:right="-1" w:firstLine="0"/>
      </w:pPr>
    </w:p>
    <w:p w14:paraId="0BB4E164" w14:textId="77777777" w:rsidR="00584F9E" w:rsidRDefault="00584F9E" w:rsidP="00584F9E">
      <w:pPr>
        <w:ind w:left="720" w:firstLine="0"/>
      </w:pPr>
    </w:p>
    <w:p w14:paraId="353766F6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>
        <w:t>Úpravy pro bezbariérové užívání výstavbou dotčených staveb</w:t>
      </w:r>
    </w:p>
    <w:p w14:paraId="2975B699" w14:textId="77777777" w:rsidR="00584F9E" w:rsidRDefault="00584F9E" w:rsidP="00584F9E">
      <w:pPr>
        <w:ind w:left="720" w:firstLine="0"/>
      </w:pPr>
    </w:p>
    <w:p w14:paraId="23EACD25" w14:textId="77777777" w:rsidR="00584F9E" w:rsidRPr="00D364B8" w:rsidRDefault="00584F9E" w:rsidP="00584F9E">
      <w:pPr>
        <w:tabs>
          <w:tab w:val="left" w:pos="0"/>
        </w:tabs>
        <w:ind w:left="567" w:firstLine="0"/>
      </w:pPr>
      <w:r w:rsidRPr="00D364B8">
        <w:t>Lávky přes výkopy musí být široké nejméně 900 mm s výškovými rozdíly nejvíce do 20 mm a po obou stranách musí mít opatření proti sjetí vozíku jako je spodní tyč zábradlí ve výšce 100 až 250 mm nad pochozí plochou nebo sokl s výškou nejméně 100 mm.</w:t>
      </w:r>
    </w:p>
    <w:p w14:paraId="01CCDBD0" w14:textId="77777777" w:rsidR="00584F9E" w:rsidRPr="00D364B8" w:rsidRDefault="00584F9E" w:rsidP="00584F9E">
      <w:pPr>
        <w:tabs>
          <w:tab w:val="left" w:pos="0"/>
        </w:tabs>
        <w:ind w:left="567" w:firstLine="0"/>
      </w:pPr>
      <w:r w:rsidRPr="00D364B8">
        <w:t>Vnitřní i vnější pochozí plochy musí být řešeny tak, aby byla důsledně dodržena vodicí linie</w:t>
      </w:r>
    </w:p>
    <w:p w14:paraId="2B196619" w14:textId="77777777" w:rsidR="00584F9E" w:rsidRPr="00D364B8" w:rsidRDefault="00584F9E" w:rsidP="00584F9E">
      <w:pPr>
        <w:tabs>
          <w:tab w:val="left" w:pos="0"/>
        </w:tabs>
        <w:ind w:left="567" w:firstLine="0"/>
      </w:pPr>
      <w:r w:rsidRPr="00D364B8">
        <w:t>pro osoby se zrakovým postižením. Do průchozího prostoru podél vodicí linie se neumisťují žádné překážky. Předměty, stavby pro reklamu a informační nebo reklamní zařízení, letní zahrádky a jiné konstrukce na ostatních místech pochozích ploch musí mít ve výši 100 až 250 mm nad pochozí plochou pevnou zarážku pro bílou hůl jako je spodní tyč zábradlí nebo podstavec a ve výši 1100 mm pevnou ochranu jako je tyč zábradlí nebo horní díl oplocení, sledující půdorysný průmět překážky,</w:t>
      </w:r>
    </w:p>
    <w:p w14:paraId="086E9505" w14:textId="77777777" w:rsidR="00584F9E" w:rsidRDefault="00584F9E" w:rsidP="00584F9E">
      <w:pPr>
        <w:pStyle w:val="Odstavecseseznamem"/>
        <w:ind w:left="567" w:firstLine="0"/>
      </w:pPr>
      <w:r w:rsidRPr="00D364B8">
        <w:t>popřípadě lze odsunout zarážku za obrys překážky nejvýše o 200 mm. Takto musí být zabezpečeny také předměty a konstrukce s bočními stěnami nesahajícími až k zemi nebo podlaze a výkopy a staveniště.</w:t>
      </w:r>
    </w:p>
    <w:p w14:paraId="15579352" w14:textId="77777777" w:rsidR="00584F9E" w:rsidRDefault="00584F9E" w:rsidP="00584F9E">
      <w:pPr>
        <w:ind w:left="720" w:firstLine="0"/>
      </w:pPr>
    </w:p>
    <w:p w14:paraId="5BBB7499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 w:rsidRPr="00EC7043">
        <w:t>Zásady pro dopravní inženýrská opatření</w:t>
      </w:r>
    </w:p>
    <w:p w14:paraId="5E04AB6D" w14:textId="624D319D" w:rsidR="000635F4" w:rsidRDefault="000635F4" w:rsidP="00CC7740">
      <w:pPr>
        <w:adjustRightInd w:val="0"/>
        <w:ind w:firstLine="0"/>
        <w:jc w:val="left"/>
      </w:pPr>
    </w:p>
    <w:p w14:paraId="4675336B" w14:textId="1D303498" w:rsidR="00CC7740" w:rsidRDefault="00CC7740" w:rsidP="00CC7740">
      <w:pPr>
        <w:adjustRightInd w:val="0"/>
        <w:ind w:left="567" w:firstLine="0"/>
        <w:jc w:val="left"/>
      </w:pPr>
      <w:r>
        <w:t xml:space="preserve">Stavba bude probíhat při normálním provozu, nedojde k uzavření </w:t>
      </w:r>
      <w:r w:rsidR="004032E8">
        <w:t>komunikace III/31223</w:t>
      </w:r>
      <w:r>
        <w:t>.</w:t>
      </w:r>
    </w:p>
    <w:p w14:paraId="2095B809" w14:textId="77777777" w:rsidR="00CC7740" w:rsidRPr="000635F4" w:rsidRDefault="00CC7740" w:rsidP="00CC7740">
      <w:pPr>
        <w:adjustRightInd w:val="0"/>
        <w:ind w:left="567" w:firstLine="0"/>
        <w:jc w:val="left"/>
      </w:pPr>
    </w:p>
    <w:p w14:paraId="1FA6226F" w14:textId="77777777" w:rsidR="00584F9E" w:rsidRPr="00A642D4" w:rsidRDefault="00584F9E" w:rsidP="00584F9E">
      <w:pPr>
        <w:adjustRightInd w:val="0"/>
        <w:ind w:left="567" w:firstLine="0"/>
        <w:jc w:val="left"/>
        <w:rPr>
          <w:rFonts w:cs="Arial Narrow"/>
          <w:color w:val="365F91" w:themeColor="accent1" w:themeShade="BF"/>
          <w:szCs w:val="22"/>
        </w:rPr>
      </w:pPr>
      <w:r w:rsidRPr="00A642D4">
        <w:rPr>
          <w:rFonts w:cs="Arial Narrow"/>
          <w:color w:val="365F91" w:themeColor="accent1" w:themeShade="BF"/>
          <w:szCs w:val="22"/>
        </w:rPr>
        <w:t>POKYNY K PROVÁDĚNÍ:</w:t>
      </w:r>
    </w:p>
    <w:p w14:paraId="4383CED2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Veškerá dopravní omezení a objízdná trasa musí být vyznačena s ohledem na dopravní situaci a příslušné místní podmínky. Vyznačená trasa bude v souladu s patřičnými ČSN a TP, zejména:</w:t>
      </w:r>
    </w:p>
    <w:p w14:paraId="32A2279B" w14:textId="77777777" w:rsidR="00584F9E" w:rsidRPr="00A642D4" w:rsidRDefault="00584F9E" w:rsidP="00584F9E">
      <w:pPr>
        <w:adjustRightInd w:val="0"/>
        <w:ind w:left="567" w:firstLine="0"/>
        <w:jc w:val="left"/>
      </w:pPr>
    </w:p>
    <w:p w14:paraId="11D62C92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TP 66 - ZÁSADY PRO OZNAČOVÁNÍ PRACOVNÍCH MÍST NA PK</w:t>
      </w:r>
    </w:p>
    <w:p w14:paraId="6078868C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TP 169 - ZÁSADY PRO OZNAČOVÁNÍ DOPRAVNÍCH SITUACÍCH NA PK</w:t>
      </w:r>
    </w:p>
    <w:p w14:paraId="0ACE9AD4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TP 205 - ZÁSADY PRO PROMĚNNÉ DOPRAVNÍ ZNAČENÍ NA POZEMNÍCH KOMUNIKACÍCH</w:t>
      </w:r>
    </w:p>
    <w:p w14:paraId="3316750F" w14:textId="77777777" w:rsidR="00584F9E" w:rsidRDefault="00584F9E" w:rsidP="00584F9E">
      <w:pPr>
        <w:pStyle w:val="Zkladntext2"/>
        <w:spacing w:after="0" w:line="240" w:lineRule="auto"/>
        <w:ind w:left="567"/>
        <w:rPr>
          <w:rFonts w:ascii="Arial Narrow" w:hAnsi="Arial Narrow"/>
        </w:rPr>
      </w:pPr>
    </w:p>
    <w:p w14:paraId="7F958335" w14:textId="77777777" w:rsidR="00584F9E" w:rsidRPr="00A642D4" w:rsidRDefault="00584F9E" w:rsidP="00584F9E">
      <w:pPr>
        <w:pStyle w:val="Zkladntext2"/>
        <w:spacing w:after="0" w:line="240" w:lineRule="auto"/>
        <w:ind w:left="567"/>
        <w:rPr>
          <w:rFonts w:ascii="Arial Narrow" w:hAnsi="Arial Narrow"/>
          <w:b/>
          <w:bCs/>
        </w:rPr>
      </w:pPr>
      <w:r w:rsidRPr="00A642D4">
        <w:rPr>
          <w:rFonts w:ascii="Arial Narrow" w:hAnsi="Arial Narrow"/>
          <w:b/>
          <w:bCs/>
        </w:rPr>
        <w:lastRenderedPageBreak/>
        <w:t xml:space="preserve">Staveniště bude označeno příslušnými dopravními značkami a ohraničeno pomocí mobilních zábran, aby bylo zamezeno vstupu na staveniště. </w:t>
      </w:r>
      <w:r>
        <w:rPr>
          <w:rFonts w:ascii="Arial Narrow" w:hAnsi="Arial Narrow"/>
          <w:b/>
          <w:bCs/>
        </w:rPr>
        <w:t xml:space="preserve">Rozmístění značení bude provedeno dle výkresu ZOV – situace. </w:t>
      </w:r>
    </w:p>
    <w:p w14:paraId="25D78264" w14:textId="77777777" w:rsidR="00584F9E" w:rsidRDefault="00584F9E" w:rsidP="00584F9E">
      <w:pPr>
        <w:ind w:left="720" w:firstLine="0"/>
      </w:pPr>
    </w:p>
    <w:p w14:paraId="57B1ECCD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>
        <w:t>Stanovení speciálních podmínek pro provádění stavby – řešení dopravy během výstavby (přepravní a přístupové trasy, zvláštní užívání pozemní komunikace, uzavírky, objížďky, výluky), opatření proti účinkům vnějšího prostředí při výstavbě apod.</w:t>
      </w:r>
    </w:p>
    <w:p w14:paraId="5FD65055" w14:textId="77777777" w:rsidR="00584F9E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3BD4C13E" w14:textId="77777777" w:rsidR="00584F9E" w:rsidRDefault="00584F9E" w:rsidP="00584F9E">
      <w:pPr>
        <w:ind w:left="567" w:firstLine="0"/>
      </w:pPr>
      <w:r w:rsidRPr="00590592">
        <w:t>Speciální podmínky nejsou</w:t>
      </w:r>
    </w:p>
    <w:p w14:paraId="6C0644BB" w14:textId="77777777" w:rsidR="00584F9E" w:rsidRDefault="00584F9E" w:rsidP="00584F9E">
      <w:pPr>
        <w:ind w:left="720" w:firstLine="0"/>
      </w:pPr>
    </w:p>
    <w:p w14:paraId="4787B8A3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>
        <w:t>Zařízení staveniště s vyznačením vjezdu</w:t>
      </w:r>
    </w:p>
    <w:p w14:paraId="3CC3250C" w14:textId="77777777" w:rsidR="00584F9E" w:rsidRDefault="00584F9E" w:rsidP="00584F9E">
      <w:pPr>
        <w:pStyle w:val="Odstavecseseznamem"/>
        <w:overflowPunct w:val="0"/>
        <w:adjustRightInd w:val="0"/>
        <w:ind w:left="709" w:firstLine="0"/>
        <w:textAlignment w:val="baseline"/>
      </w:pPr>
    </w:p>
    <w:p w14:paraId="2571236A" w14:textId="77777777" w:rsidR="00584F9E" w:rsidRDefault="00584F9E" w:rsidP="00584F9E">
      <w:pPr>
        <w:tabs>
          <w:tab w:val="left" w:pos="2835"/>
        </w:tabs>
        <w:ind w:left="567" w:firstLine="0"/>
        <w:rPr>
          <w:rFonts w:cs="Arial Narrow"/>
          <w:szCs w:val="22"/>
        </w:rPr>
      </w:pPr>
      <w:r w:rsidRPr="007A22F8">
        <w:t>Staveniště bude uspořádáno a zařízeno, dle ČSN a TKP v době výstavby. Před zahájením výstavby bude zařízeno staveniště dle potřeb zhotovitele (závisí na zvoleném druhu technologie a způsobu výstavby)</w:t>
      </w:r>
      <w:r>
        <w:t xml:space="preserve">. </w:t>
      </w:r>
      <w:r>
        <w:rPr>
          <w:rFonts w:cs="Arial Narrow"/>
          <w:szCs w:val="22"/>
        </w:rPr>
        <w:t xml:space="preserve">Dodavatel stavby si zajistí sám místa pro deponii materiálu, zařízení staveniště, parkování </w:t>
      </w:r>
      <w:proofErr w:type="gramStart"/>
      <w:r>
        <w:rPr>
          <w:rFonts w:cs="Arial Narrow"/>
          <w:szCs w:val="22"/>
        </w:rPr>
        <w:t>mechanizace,</w:t>
      </w:r>
      <w:proofErr w:type="gramEnd"/>
      <w:r>
        <w:rPr>
          <w:rFonts w:cs="Arial Narrow"/>
          <w:szCs w:val="22"/>
        </w:rPr>
        <w:t xml:space="preserve"> apod. Projektová dokumentace počítá s deponií materiálů a zařízení staveniště v oblasti staveniště, kde je uskladňování možné.</w:t>
      </w:r>
    </w:p>
    <w:p w14:paraId="00685C20" w14:textId="77777777" w:rsidR="00584F9E" w:rsidRDefault="00584F9E" w:rsidP="00584F9E">
      <w:pPr>
        <w:ind w:left="720" w:firstLine="0"/>
      </w:pPr>
    </w:p>
    <w:p w14:paraId="3EA2D718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 w:rsidRPr="0049130B">
        <w:t>Postup výstavby, rozhodující dílčí termíny</w:t>
      </w:r>
    </w:p>
    <w:p w14:paraId="082298A7" w14:textId="77777777" w:rsidR="00584F9E" w:rsidRPr="0049130B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3246F3DE" w14:textId="77777777" w:rsidR="00584F9E" w:rsidRPr="003410C8" w:rsidRDefault="00584F9E" w:rsidP="00584F9E">
      <w:pPr>
        <w:tabs>
          <w:tab w:val="left" w:pos="2835"/>
        </w:tabs>
        <w:ind w:left="284" w:firstLine="0"/>
      </w:pPr>
      <w:r w:rsidRPr="0049130B">
        <w:rPr>
          <w:b/>
        </w:rPr>
        <w:t xml:space="preserve"> </w:t>
      </w:r>
      <w:r w:rsidRPr="003410C8">
        <w:t xml:space="preserve">Celková doba výstavby je předpokládána </w:t>
      </w:r>
      <w:r>
        <w:t>přibližně 6 týdnů</w:t>
      </w:r>
      <w:r w:rsidRPr="003410C8">
        <w:t>. (Může se měnit v závislosti na počasí a místních podmínkách)</w:t>
      </w:r>
      <w:r>
        <w:t>.</w:t>
      </w:r>
    </w:p>
    <w:p w14:paraId="67066423" w14:textId="77777777" w:rsidR="00584F9E" w:rsidRDefault="00584F9E" w:rsidP="00584F9E">
      <w:pPr>
        <w:ind w:left="720" w:firstLine="0"/>
      </w:pPr>
    </w:p>
    <w:p w14:paraId="7B3C8068" w14:textId="77777777" w:rsidR="00584F9E" w:rsidRDefault="00584F9E" w:rsidP="00584F9E">
      <w:pPr>
        <w:ind w:left="360" w:firstLine="0"/>
      </w:pPr>
    </w:p>
    <w:p w14:paraId="5B1712FC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8.2 Výkresy</w:t>
      </w:r>
    </w:p>
    <w:p w14:paraId="1F403B78" w14:textId="77777777" w:rsidR="00584F9E" w:rsidRPr="001C5670" w:rsidRDefault="00584F9E" w:rsidP="00584F9E">
      <w:pPr>
        <w:ind w:left="284" w:firstLine="0"/>
        <w:rPr>
          <w:b/>
          <w:sz w:val="26"/>
          <w:szCs w:val="26"/>
        </w:rPr>
      </w:pPr>
    </w:p>
    <w:p w14:paraId="1FB04EF4" w14:textId="353096D4" w:rsidR="00584F9E" w:rsidRDefault="00CC7740" w:rsidP="00CC7740">
      <w:pPr>
        <w:ind w:firstLine="284"/>
        <w:rPr>
          <w:b/>
        </w:rPr>
      </w:pPr>
      <w:r>
        <w:rPr>
          <w:b/>
        </w:rPr>
        <w:t>Není součástí</w:t>
      </w:r>
    </w:p>
    <w:p w14:paraId="49D1A25C" w14:textId="77777777" w:rsidR="00584F9E" w:rsidRDefault="00584F9E" w:rsidP="00584F9E">
      <w:pPr>
        <w:ind w:left="360" w:firstLine="0"/>
        <w:rPr>
          <w:b/>
        </w:rPr>
      </w:pPr>
    </w:p>
    <w:p w14:paraId="0A4E7459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8.3 Harmonogram výstavby</w:t>
      </w:r>
    </w:p>
    <w:p w14:paraId="7ED23466" w14:textId="77777777" w:rsidR="00584F9E" w:rsidRPr="001C5670" w:rsidRDefault="00584F9E" w:rsidP="00584F9E">
      <w:pPr>
        <w:ind w:left="284" w:firstLine="0"/>
        <w:rPr>
          <w:b/>
          <w:sz w:val="26"/>
          <w:szCs w:val="26"/>
        </w:rPr>
      </w:pPr>
    </w:p>
    <w:p w14:paraId="6131247D" w14:textId="77777777" w:rsidR="00584F9E" w:rsidRDefault="00584F9E" w:rsidP="00584F9E">
      <w:pPr>
        <w:ind w:left="284" w:firstLine="0"/>
        <w:rPr>
          <w:rFonts w:cs="Arial Narrow"/>
          <w:szCs w:val="22"/>
        </w:rPr>
      </w:pPr>
      <w:r w:rsidRPr="00CF34D7">
        <w:rPr>
          <w:rFonts w:cs="Arial Narrow"/>
          <w:szCs w:val="22"/>
        </w:rPr>
        <w:t>Práce na stavbě budou probíhat podle přesného časového harmonogramu dle určení stavitele, po odsouhlasení objednatelem</w:t>
      </w:r>
      <w:r>
        <w:rPr>
          <w:rFonts w:cs="Arial Narrow"/>
          <w:szCs w:val="22"/>
        </w:rPr>
        <w:t>.</w:t>
      </w:r>
    </w:p>
    <w:p w14:paraId="3551BDEE" w14:textId="77777777" w:rsidR="00584F9E" w:rsidRDefault="00584F9E" w:rsidP="00584F9E">
      <w:pPr>
        <w:ind w:left="709" w:firstLine="0"/>
        <w:rPr>
          <w:b/>
        </w:rPr>
      </w:pPr>
    </w:p>
    <w:p w14:paraId="1BF02A3B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8.4 Schéma stavebních postupů</w:t>
      </w:r>
    </w:p>
    <w:p w14:paraId="6790D9F2" w14:textId="77777777" w:rsidR="00584F9E" w:rsidRDefault="00584F9E" w:rsidP="00584F9E">
      <w:pPr>
        <w:ind w:left="851" w:hanging="142"/>
        <w:rPr>
          <w:b/>
          <w:sz w:val="26"/>
          <w:szCs w:val="26"/>
        </w:rPr>
      </w:pPr>
    </w:p>
    <w:p w14:paraId="3B0601D0" w14:textId="533E25C8" w:rsidR="00584F9E" w:rsidRDefault="00584F9E" w:rsidP="00584F9E">
      <w:pPr>
        <w:tabs>
          <w:tab w:val="left" w:pos="2835"/>
        </w:tabs>
        <w:ind w:left="284" w:firstLine="0"/>
      </w:pPr>
      <w:r>
        <w:rPr>
          <w:rFonts w:cs="Arial Narrow"/>
          <w:szCs w:val="22"/>
        </w:rPr>
        <w:t xml:space="preserve">Schéma stavebních </w:t>
      </w:r>
      <w:r w:rsidR="004A1E47">
        <w:rPr>
          <w:rFonts w:cs="Arial Narrow"/>
          <w:szCs w:val="22"/>
        </w:rPr>
        <w:t>postupů – budou</w:t>
      </w:r>
      <w:r w:rsidRPr="00CF34D7">
        <w:rPr>
          <w:rFonts w:cs="Arial Narrow"/>
          <w:szCs w:val="22"/>
        </w:rPr>
        <w:t xml:space="preserve"> probíhat podle </w:t>
      </w:r>
      <w:r>
        <w:rPr>
          <w:rFonts w:cs="Arial Narrow"/>
          <w:szCs w:val="22"/>
        </w:rPr>
        <w:t>stavebních postupů</w:t>
      </w:r>
      <w:r w:rsidRPr="00CF34D7">
        <w:rPr>
          <w:rFonts w:cs="Arial Narrow"/>
          <w:szCs w:val="22"/>
        </w:rPr>
        <w:t xml:space="preserve"> dle určení stavitele, po odsouhlasení objednatelem</w:t>
      </w:r>
      <w:r>
        <w:rPr>
          <w:rFonts w:cs="Arial Narrow"/>
          <w:szCs w:val="22"/>
        </w:rPr>
        <w:t xml:space="preserve">. </w:t>
      </w:r>
      <w:r w:rsidRPr="0049130B">
        <w:t>Může se měnit v závislosti na počasí a místních podmínkách</w:t>
      </w:r>
      <w:r>
        <w:t>.</w:t>
      </w:r>
    </w:p>
    <w:p w14:paraId="70806DCA" w14:textId="77777777" w:rsidR="00584F9E" w:rsidRDefault="00584F9E" w:rsidP="00584F9E">
      <w:pPr>
        <w:ind w:left="851" w:hanging="142"/>
        <w:rPr>
          <w:b/>
        </w:rPr>
      </w:pPr>
    </w:p>
    <w:p w14:paraId="0A00C770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686AD1">
        <w:rPr>
          <w:b/>
          <w:sz w:val="26"/>
          <w:szCs w:val="26"/>
        </w:rPr>
        <w:t>B.8.5 Bilance zemních hmot</w:t>
      </w:r>
    </w:p>
    <w:p w14:paraId="5AEFBA46" w14:textId="77777777" w:rsidR="00584F9E" w:rsidRPr="00686AD1" w:rsidRDefault="00584F9E" w:rsidP="00584F9E">
      <w:pPr>
        <w:ind w:left="284" w:firstLine="0"/>
        <w:rPr>
          <w:b/>
          <w:sz w:val="26"/>
          <w:szCs w:val="26"/>
        </w:rPr>
      </w:pPr>
    </w:p>
    <w:p w14:paraId="39C9FE2D" w14:textId="77777777" w:rsidR="00584F9E" w:rsidRDefault="00584F9E" w:rsidP="00584F9E">
      <w:pPr>
        <w:ind w:left="284" w:firstLine="0"/>
      </w:pPr>
      <w:r w:rsidRPr="00686AD1">
        <w:t>Vzhledem k povaze stavby není posuzováno</w:t>
      </w:r>
      <w:r w:rsidRPr="0049130B">
        <w:t xml:space="preserve">. </w:t>
      </w:r>
      <w:r>
        <w:t xml:space="preserve">Předpokládá se vyrovnaná bilance. </w:t>
      </w:r>
    </w:p>
    <w:p w14:paraId="1528C9A9" w14:textId="77777777" w:rsidR="00584F9E" w:rsidRPr="0049130B" w:rsidRDefault="00584F9E" w:rsidP="00584F9E">
      <w:pPr>
        <w:ind w:left="284" w:firstLine="0"/>
      </w:pPr>
    </w:p>
    <w:p w14:paraId="58CD0C8B" w14:textId="3BDAF84B" w:rsidR="00584F9E" w:rsidRDefault="00584F9E" w:rsidP="00584F9E">
      <w:pPr>
        <w:ind w:left="360" w:firstLine="348"/>
        <w:rPr>
          <w:b/>
          <w:sz w:val="26"/>
          <w:szCs w:val="26"/>
        </w:rPr>
      </w:pPr>
    </w:p>
    <w:p w14:paraId="5A74305C" w14:textId="36700E77" w:rsidR="004A1E47" w:rsidRDefault="004A1E47" w:rsidP="00584F9E">
      <w:pPr>
        <w:ind w:left="360" w:firstLine="348"/>
        <w:rPr>
          <w:b/>
          <w:sz w:val="26"/>
          <w:szCs w:val="26"/>
        </w:rPr>
      </w:pPr>
    </w:p>
    <w:p w14:paraId="03E7CB4B" w14:textId="4D1FB10C" w:rsidR="004A1E47" w:rsidRDefault="004A1E47" w:rsidP="00584F9E">
      <w:pPr>
        <w:ind w:left="360" w:firstLine="348"/>
        <w:rPr>
          <w:b/>
          <w:sz w:val="26"/>
          <w:szCs w:val="26"/>
        </w:rPr>
      </w:pPr>
    </w:p>
    <w:p w14:paraId="53D80734" w14:textId="21993AAC" w:rsidR="00CC7740" w:rsidRDefault="00CC7740" w:rsidP="00584F9E">
      <w:pPr>
        <w:ind w:left="360" w:firstLine="348"/>
        <w:rPr>
          <w:b/>
          <w:sz w:val="26"/>
          <w:szCs w:val="26"/>
        </w:rPr>
      </w:pPr>
    </w:p>
    <w:p w14:paraId="0E6C97BA" w14:textId="770579BB" w:rsidR="00CC7740" w:rsidRDefault="00CC7740" w:rsidP="00584F9E">
      <w:pPr>
        <w:ind w:left="360" w:firstLine="348"/>
        <w:rPr>
          <w:b/>
          <w:sz w:val="26"/>
          <w:szCs w:val="26"/>
        </w:rPr>
      </w:pPr>
    </w:p>
    <w:p w14:paraId="281BFFDC" w14:textId="77777777" w:rsidR="00CC7740" w:rsidRPr="001C5670" w:rsidRDefault="00CC7740" w:rsidP="00584F9E">
      <w:pPr>
        <w:ind w:left="360" w:firstLine="348"/>
        <w:rPr>
          <w:b/>
          <w:sz w:val="26"/>
          <w:szCs w:val="26"/>
        </w:rPr>
      </w:pPr>
    </w:p>
    <w:p w14:paraId="4D671A85" w14:textId="2D0A4FE8" w:rsidR="00584F9E" w:rsidRDefault="004A1E47" w:rsidP="00470BDD">
      <w:pPr>
        <w:pStyle w:val="Nadpis1"/>
      </w:pPr>
      <w:r>
        <w:lastRenderedPageBreak/>
        <w:t>B.9 CELKOVÉ</w:t>
      </w:r>
      <w:r w:rsidR="00584F9E">
        <w:t xml:space="preserve"> vodohospodářské řešení</w:t>
      </w:r>
    </w:p>
    <w:p w14:paraId="07713AFC" w14:textId="77777777" w:rsidR="00584F9E" w:rsidRPr="00BF23B9" w:rsidRDefault="00584F9E" w:rsidP="00584F9E"/>
    <w:p w14:paraId="459B4C53" w14:textId="5D317284" w:rsidR="00A2447B" w:rsidRDefault="00584F9E" w:rsidP="00A2447B">
      <w:pPr>
        <w:ind w:left="284" w:firstLine="0"/>
      </w:pPr>
      <w:r w:rsidRPr="0062400E">
        <w:t>Odvodnění navržených zpevněných ploch je realizováno pomocí příčných a podélných sklonů</w:t>
      </w:r>
      <w:r>
        <w:t xml:space="preserve">. </w:t>
      </w:r>
    </w:p>
    <w:p w14:paraId="7DBC4E03" w14:textId="77777777" w:rsidR="00A2447B" w:rsidRDefault="00A2447B" w:rsidP="00497945">
      <w:pPr>
        <w:ind w:firstLine="0"/>
      </w:pPr>
    </w:p>
    <w:p w14:paraId="5E4B3644" w14:textId="42AB239E" w:rsidR="00A2447B" w:rsidRDefault="00A2447B" w:rsidP="00223E6B">
      <w:pPr>
        <w:ind w:left="284" w:firstLine="0"/>
      </w:pPr>
      <w:r w:rsidRPr="0062400E">
        <w:t>Odvodnění navržených zpevněných ploch je realizováno pomocí příčných a podélných sklonů</w:t>
      </w:r>
      <w:r w:rsidR="00223E6B">
        <w:t>.</w:t>
      </w:r>
    </w:p>
    <w:p w14:paraId="43842DDB" w14:textId="5AE81A53" w:rsidR="00A2447B" w:rsidRDefault="00A2447B" w:rsidP="00584F9E">
      <w:pPr>
        <w:tabs>
          <w:tab w:val="right" w:pos="8931"/>
        </w:tabs>
        <w:ind w:firstLine="0"/>
      </w:pPr>
    </w:p>
    <w:p w14:paraId="35FFACA7" w14:textId="2C8F565D" w:rsidR="004032E8" w:rsidRDefault="004032E8" w:rsidP="00584F9E">
      <w:pPr>
        <w:tabs>
          <w:tab w:val="right" w:pos="8931"/>
        </w:tabs>
        <w:ind w:firstLine="0"/>
      </w:pPr>
    </w:p>
    <w:p w14:paraId="11F10382" w14:textId="66203DE8" w:rsidR="004032E8" w:rsidRDefault="004032E8" w:rsidP="00584F9E">
      <w:pPr>
        <w:tabs>
          <w:tab w:val="right" w:pos="8931"/>
        </w:tabs>
        <w:ind w:firstLine="0"/>
      </w:pPr>
    </w:p>
    <w:p w14:paraId="7DF3E982" w14:textId="11522693" w:rsidR="004032E8" w:rsidRDefault="004032E8" w:rsidP="00584F9E">
      <w:pPr>
        <w:tabs>
          <w:tab w:val="right" w:pos="8931"/>
        </w:tabs>
        <w:ind w:firstLine="0"/>
      </w:pPr>
    </w:p>
    <w:p w14:paraId="179EA31B" w14:textId="3BE40426" w:rsidR="004032E8" w:rsidRDefault="004032E8" w:rsidP="00584F9E">
      <w:pPr>
        <w:tabs>
          <w:tab w:val="right" w:pos="8931"/>
        </w:tabs>
        <w:ind w:firstLine="0"/>
      </w:pPr>
    </w:p>
    <w:p w14:paraId="357FE844" w14:textId="06FE56F7" w:rsidR="004032E8" w:rsidRDefault="004032E8" w:rsidP="00584F9E">
      <w:pPr>
        <w:tabs>
          <w:tab w:val="right" w:pos="8931"/>
        </w:tabs>
        <w:ind w:firstLine="0"/>
      </w:pPr>
    </w:p>
    <w:p w14:paraId="665B0889" w14:textId="4D63628F" w:rsidR="004032E8" w:rsidRDefault="004032E8" w:rsidP="00584F9E">
      <w:pPr>
        <w:tabs>
          <w:tab w:val="right" w:pos="8931"/>
        </w:tabs>
        <w:ind w:firstLine="0"/>
      </w:pPr>
    </w:p>
    <w:p w14:paraId="78C8EC46" w14:textId="4F1D41F3" w:rsidR="004032E8" w:rsidRDefault="004032E8" w:rsidP="00584F9E">
      <w:pPr>
        <w:tabs>
          <w:tab w:val="right" w:pos="8931"/>
        </w:tabs>
        <w:ind w:firstLine="0"/>
      </w:pPr>
    </w:p>
    <w:p w14:paraId="3077DF52" w14:textId="01BF10AE" w:rsidR="004032E8" w:rsidRDefault="004032E8" w:rsidP="00584F9E">
      <w:pPr>
        <w:tabs>
          <w:tab w:val="right" w:pos="8931"/>
        </w:tabs>
        <w:ind w:firstLine="0"/>
      </w:pPr>
    </w:p>
    <w:p w14:paraId="19EF860E" w14:textId="14F68C53" w:rsidR="004032E8" w:rsidRDefault="004032E8" w:rsidP="00584F9E">
      <w:pPr>
        <w:tabs>
          <w:tab w:val="right" w:pos="8931"/>
        </w:tabs>
        <w:ind w:firstLine="0"/>
      </w:pPr>
    </w:p>
    <w:p w14:paraId="51721056" w14:textId="1FE99853" w:rsidR="004032E8" w:rsidRDefault="004032E8" w:rsidP="00584F9E">
      <w:pPr>
        <w:tabs>
          <w:tab w:val="right" w:pos="8931"/>
        </w:tabs>
        <w:ind w:firstLine="0"/>
      </w:pPr>
    </w:p>
    <w:p w14:paraId="5F855CE6" w14:textId="1A49DEF7" w:rsidR="004032E8" w:rsidRDefault="004032E8" w:rsidP="00584F9E">
      <w:pPr>
        <w:tabs>
          <w:tab w:val="right" w:pos="8931"/>
        </w:tabs>
        <w:ind w:firstLine="0"/>
      </w:pPr>
    </w:p>
    <w:p w14:paraId="1EFB636D" w14:textId="2D222131" w:rsidR="004032E8" w:rsidRDefault="004032E8" w:rsidP="00584F9E">
      <w:pPr>
        <w:tabs>
          <w:tab w:val="right" w:pos="8931"/>
        </w:tabs>
        <w:ind w:firstLine="0"/>
      </w:pPr>
    </w:p>
    <w:p w14:paraId="1160316A" w14:textId="32547677" w:rsidR="004032E8" w:rsidRDefault="004032E8" w:rsidP="00584F9E">
      <w:pPr>
        <w:tabs>
          <w:tab w:val="right" w:pos="8931"/>
        </w:tabs>
        <w:ind w:firstLine="0"/>
      </w:pPr>
    </w:p>
    <w:p w14:paraId="6D518D97" w14:textId="6CB1DC4E" w:rsidR="004032E8" w:rsidRDefault="004032E8" w:rsidP="00584F9E">
      <w:pPr>
        <w:tabs>
          <w:tab w:val="right" w:pos="8931"/>
        </w:tabs>
        <w:ind w:firstLine="0"/>
      </w:pPr>
    </w:p>
    <w:p w14:paraId="7E5D7F50" w14:textId="63EA1E51" w:rsidR="004032E8" w:rsidRDefault="004032E8" w:rsidP="00584F9E">
      <w:pPr>
        <w:tabs>
          <w:tab w:val="right" w:pos="8931"/>
        </w:tabs>
        <w:ind w:firstLine="0"/>
      </w:pPr>
    </w:p>
    <w:p w14:paraId="2799E5D0" w14:textId="561234FA" w:rsidR="004032E8" w:rsidRDefault="004032E8" w:rsidP="00584F9E">
      <w:pPr>
        <w:tabs>
          <w:tab w:val="right" w:pos="8931"/>
        </w:tabs>
        <w:ind w:firstLine="0"/>
      </w:pPr>
    </w:p>
    <w:p w14:paraId="1387418D" w14:textId="46EA72D2" w:rsidR="004032E8" w:rsidRDefault="004032E8" w:rsidP="00584F9E">
      <w:pPr>
        <w:tabs>
          <w:tab w:val="right" w:pos="8931"/>
        </w:tabs>
        <w:ind w:firstLine="0"/>
      </w:pPr>
    </w:p>
    <w:p w14:paraId="2B43CFC3" w14:textId="77777777" w:rsidR="004032E8" w:rsidRDefault="004032E8" w:rsidP="00584F9E">
      <w:pPr>
        <w:tabs>
          <w:tab w:val="right" w:pos="8931"/>
        </w:tabs>
        <w:ind w:firstLine="0"/>
      </w:pPr>
    </w:p>
    <w:p w14:paraId="6D54CBE1" w14:textId="691E688D" w:rsidR="00A2447B" w:rsidRDefault="00A2447B" w:rsidP="00584F9E">
      <w:pPr>
        <w:tabs>
          <w:tab w:val="right" w:pos="8931"/>
        </w:tabs>
        <w:ind w:firstLine="0"/>
      </w:pPr>
    </w:p>
    <w:p w14:paraId="4E9DE621" w14:textId="1A9251F6" w:rsidR="00A2447B" w:rsidRDefault="00A2447B" w:rsidP="00584F9E">
      <w:pPr>
        <w:tabs>
          <w:tab w:val="right" w:pos="8931"/>
        </w:tabs>
        <w:ind w:firstLine="0"/>
      </w:pPr>
    </w:p>
    <w:p w14:paraId="7A5F1943" w14:textId="2D5929CF" w:rsidR="00A2447B" w:rsidRDefault="00A2447B" w:rsidP="00584F9E">
      <w:pPr>
        <w:tabs>
          <w:tab w:val="right" w:pos="8931"/>
        </w:tabs>
        <w:ind w:firstLine="0"/>
      </w:pPr>
    </w:p>
    <w:p w14:paraId="50A5B773" w14:textId="007B9B09" w:rsidR="00A2447B" w:rsidRDefault="00A2447B" w:rsidP="00584F9E">
      <w:pPr>
        <w:tabs>
          <w:tab w:val="right" w:pos="8931"/>
        </w:tabs>
        <w:ind w:firstLine="0"/>
      </w:pPr>
    </w:p>
    <w:p w14:paraId="20F75D19" w14:textId="4CBB3DBB" w:rsidR="00A2447B" w:rsidRDefault="00A2447B" w:rsidP="00584F9E">
      <w:pPr>
        <w:tabs>
          <w:tab w:val="right" w:pos="8931"/>
        </w:tabs>
        <w:ind w:firstLine="0"/>
      </w:pPr>
    </w:p>
    <w:p w14:paraId="463C165F" w14:textId="0A331E2C" w:rsidR="00A2447B" w:rsidRDefault="00A2447B" w:rsidP="00584F9E">
      <w:pPr>
        <w:tabs>
          <w:tab w:val="right" w:pos="8931"/>
        </w:tabs>
        <w:ind w:firstLine="0"/>
      </w:pPr>
    </w:p>
    <w:p w14:paraId="6619216C" w14:textId="6D242936" w:rsidR="00A2447B" w:rsidRDefault="00A2447B" w:rsidP="00584F9E">
      <w:pPr>
        <w:tabs>
          <w:tab w:val="right" w:pos="8931"/>
        </w:tabs>
        <w:ind w:firstLine="0"/>
      </w:pPr>
    </w:p>
    <w:p w14:paraId="1F4DFBEC" w14:textId="0DC65797" w:rsidR="00A2447B" w:rsidRDefault="00A2447B" w:rsidP="00584F9E">
      <w:pPr>
        <w:tabs>
          <w:tab w:val="right" w:pos="8931"/>
        </w:tabs>
        <w:ind w:firstLine="0"/>
      </w:pPr>
    </w:p>
    <w:p w14:paraId="0D1B00F1" w14:textId="5FFFE328" w:rsidR="00A2447B" w:rsidRDefault="00A2447B" w:rsidP="00584F9E">
      <w:pPr>
        <w:tabs>
          <w:tab w:val="right" w:pos="8931"/>
        </w:tabs>
        <w:ind w:firstLine="0"/>
      </w:pPr>
    </w:p>
    <w:p w14:paraId="76BA6BEA" w14:textId="68CAEFE9" w:rsidR="00A2447B" w:rsidRDefault="00A2447B" w:rsidP="00584F9E">
      <w:pPr>
        <w:tabs>
          <w:tab w:val="right" w:pos="8931"/>
        </w:tabs>
        <w:ind w:firstLine="0"/>
      </w:pPr>
    </w:p>
    <w:p w14:paraId="4C6299E1" w14:textId="2FDEEDB2" w:rsidR="00A2447B" w:rsidRDefault="00A2447B" w:rsidP="00584F9E">
      <w:pPr>
        <w:tabs>
          <w:tab w:val="right" w:pos="8931"/>
        </w:tabs>
        <w:ind w:firstLine="0"/>
      </w:pPr>
    </w:p>
    <w:p w14:paraId="165191CB" w14:textId="77777777" w:rsidR="00497945" w:rsidRDefault="00497945" w:rsidP="00584F9E">
      <w:pPr>
        <w:tabs>
          <w:tab w:val="right" w:pos="8931"/>
        </w:tabs>
        <w:ind w:firstLine="0"/>
      </w:pPr>
    </w:p>
    <w:p w14:paraId="536545BC" w14:textId="6F311795" w:rsidR="00A2447B" w:rsidRDefault="00A2447B" w:rsidP="00584F9E">
      <w:pPr>
        <w:tabs>
          <w:tab w:val="right" w:pos="8931"/>
        </w:tabs>
        <w:ind w:firstLine="0"/>
      </w:pPr>
    </w:p>
    <w:p w14:paraId="4962AA9C" w14:textId="693809B2" w:rsidR="00A2447B" w:rsidRDefault="00A2447B" w:rsidP="00584F9E">
      <w:pPr>
        <w:tabs>
          <w:tab w:val="right" w:pos="8931"/>
        </w:tabs>
        <w:ind w:firstLine="0"/>
      </w:pPr>
    </w:p>
    <w:p w14:paraId="76B20502" w14:textId="77777777" w:rsidR="00A816B2" w:rsidRDefault="00A816B2" w:rsidP="00584F9E">
      <w:pPr>
        <w:tabs>
          <w:tab w:val="right" w:pos="8931"/>
        </w:tabs>
        <w:ind w:firstLine="0"/>
      </w:pPr>
    </w:p>
    <w:p w14:paraId="441CF5B0" w14:textId="77777777" w:rsidR="00A816B2" w:rsidRDefault="00A816B2" w:rsidP="00584F9E">
      <w:pPr>
        <w:tabs>
          <w:tab w:val="right" w:pos="8931"/>
        </w:tabs>
        <w:ind w:firstLine="0"/>
      </w:pPr>
    </w:p>
    <w:p w14:paraId="7318C378" w14:textId="77777777" w:rsidR="00A816B2" w:rsidRDefault="00A816B2" w:rsidP="00584F9E">
      <w:pPr>
        <w:tabs>
          <w:tab w:val="right" w:pos="8931"/>
        </w:tabs>
        <w:ind w:firstLine="0"/>
      </w:pPr>
    </w:p>
    <w:p w14:paraId="2FF1A67C" w14:textId="77777777" w:rsidR="00A816B2" w:rsidRDefault="00A816B2" w:rsidP="00584F9E">
      <w:pPr>
        <w:tabs>
          <w:tab w:val="right" w:pos="8931"/>
        </w:tabs>
        <w:ind w:firstLine="0"/>
      </w:pPr>
    </w:p>
    <w:p w14:paraId="035FE2DC" w14:textId="77777777" w:rsidR="00A816B2" w:rsidRDefault="00A816B2" w:rsidP="00584F9E">
      <w:pPr>
        <w:tabs>
          <w:tab w:val="right" w:pos="8931"/>
        </w:tabs>
        <w:ind w:firstLine="0"/>
      </w:pPr>
    </w:p>
    <w:p w14:paraId="25D8E881" w14:textId="0D5C537D" w:rsidR="00A2447B" w:rsidRDefault="00A2447B" w:rsidP="00584F9E">
      <w:pPr>
        <w:tabs>
          <w:tab w:val="right" w:pos="8931"/>
        </w:tabs>
        <w:ind w:firstLine="0"/>
      </w:pPr>
    </w:p>
    <w:p w14:paraId="0DF8EDD2" w14:textId="21C83C3A" w:rsidR="00A2447B" w:rsidRDefault="00A2447B" w:rsidP="00584F9E">
      <w:pPr>
        <w:tabs>
          <w:tab w:val="right" w:pos="8931"/>
        </w:tabs>
        <w:ind w:firstLine="0"/>
      </w:pPr>
    </w:p>
    <w:p w14:paraId="19BB339F" w14:textId="77777777" w:rsidR="00A2447B" w:rsidRDefault="00A2447B" w:rsidP="00584F9E">
      <w:pPr>
        <w:tabs>
          <w:tab w:val="right" w:pos="8931"/>
        </w:tabs>
        <w:ind w:firstLine="0"/>
      </w:pPr>
    </w:p>
    <w:p w14:paraId="069596F3" w14:textId="77777777" w:rsidR="00584F9E" w:rsidRDefault="00584F9E" w:rsidP="00584F9E">
      <w:pPr>
        <w:tabs>
          <w:tab w:val="right" w:pos="8931"/>
        </w:tabs>
        <w:ind w:firstLine="0"/>
      </w:pPr>
      <w:r>
        <w:tab/>
      </w:r>
    </w:p>
    <w:p w14:paraId="33CC9B4E" w14:textId="406CBBCD" w:rsidR="00584F9E" w:rsidRPr="00CB4288" w:rsidRDefault="00584F9E" w:rsidP="00584F9E">
      <w:pPr>
        <w:tabs>
          <w:tab w:val="right" w:pos="9071"/>
        </w:tabs>
        <w:ind w:firstLine="0"/>
      </w:pPr>
      <w:r w:rsidRPr="00325C4B">
        <w:rPr>
          <w:i/>
        </w:rPr>
        <w:t xml:space="preserve">Vypracoval: </w:t>
      </w:r>
      <w:r w:rsidRPr="00325C4B">
        <w:rPr>
          <w:i/>
        </w:rPr>
        <w:tab/>
      </w:r>
      <w:r w:rsidRPr="00BA58CD">
        <w:t>V </w:t>
      </w:r>
      <w:r>
        <w:t xml:space="preserve">Pardubicích, </w:t>
      </w:r>
      <w:r w:rsidR="00EB6ECB">
        <w:t>červenec 2023</w:t>
      </w:r>
    </w:p>
    <w:p w14:paraId="4B6ECD90" w14:textId="0120544D" w:rsidR="00584F9E" w:rsidRDefault="00584F9E" w:rsidP="00584F9E">
      <w:pPr>
        <w:ind w:firstLine="0"/>
        <w:jc w:val="left"/>
      </w:pPr>
      <w:r>
        <w:t xml:space="preserve">Ing. </w:t>
      </w:r>
      <w:r w:rsidR="00473B49">
        <w:t>Marek Kozminský</w:t>
      </w:r>
    </w:p>
    <w:p w14:paraId="74D0D910" w14:textId="37F6970F" w:rsidR="00584F9E" w:rsidRDefault="00584F9E" w:rsidP="00584F9E">
      <w:pPr>
        <w:ind w:firstLine="0"/>
        <w:jc w:val="left"/>
      </w:pPr>
      <w:r>
        <w:t>+420</w:t>
      </w:r>
      <w:r w:rsidR="00473B49">
        <w:t> 702 254 712</w:t>
      </w:r>
      <w:r>
        <w:t xml:space="preserve">  </w:t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242D28" w14:textId="77777777" w:rsidR="00584F9E" w:rsidRPr="00BA58CD" w:rsidRDefault="00584F9E" w:rsidP="00584F9E">
      <w:pPr>
        <w:ind w:firstLine="0"/>
        <w:jc w:val="left"/>
      </w:pPr>
      <w:r w:rsidRPr="00BA58CD">
        <w:t>Prodin a.s.</w:t>
      </w:r>
    </w:p>
    <w:p w14:paraId="05E51234" w14:textId="1E686E50" w:rsidR="00584F9E" w:rsidRPr="00BA58CD" w:rsidRDefault="00473B49" w:rsidP="00584F9E">
      <w:pPr>
        <w:pStyle w:val="Zkladntext"/>
        <w:ind w:firstLine="0"/>
        <w:jc w:val="left"/>
        <w:rPr>
          <w:rFonts w:ascii="Arial Narrow" w:hAnsi="Arial Narrow"/>
        </w:rPr>
      </w:pPr>
      <w:r>
        <w:rPr>
          <w:rFonts w:ascii="Arial Narrow" w:hAnsi="Arial Narrow"/>
        </w:rPr>
        <w:t>K Vápence 2745</w:t>
      </w:r>
    </w:p>
    <w:p w14:paraId="1AC3EADD" w14:textId="3561E05E" w:rsidR="00603620" w:rsidRPr="004A1E47" w:rsidRDefault="00584F9E" w:rsidP="004A1E47">
      <w:pPr>
        <w:pStyle w:val="Zkladntext"/>
        <w:ind w:firstLine="0"/>
        <w:jc w:val="left"/>
        <w:rPr>
          <w:rFonts w:cs="Arial Narrow"/>
        </w:rPr>
      </w:pPr>
      <w:r w:rsidRPr="00BA58CD">
        <w:rPr>
          <w:rFonts w:ascii="Arial Narrow" w:hAnsi="Arial Narrow"/>
        </w:rPr>
        <w:t>530 02 Pardubice</w:t>
      </w:r>
    </w:p>
    <w:sectPr w:rsidR="00603620" w:rsidRPr="004A1E47" w:rsidSect="00C75D60">
      <w:headerReference w:type="default" r:id="rId12"/>
      <w:footerReference w:type="default" r:id="rId13"/>
      <w:headerReference w:type="first" r:id="rId14"/>
      <w:pgSz w:w="11907" w:h="16840" w:code="257"/>
      <w:pgMar w:top="1418" w:right="1418" w:bottom="1418" w:left="1418" w:header="851" w:footer="62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05A06" w14:textId="77777777" w:rsidR="003141F9" w:rsidRDefault="003141F9">
      <w:r>
        <w:separator/>
      </w:r>
    </w:p>
  </w:endnote>
  <w:endnote w:type="continuationSeparator" w:id="0">
    <w:p w14:paraId="0E365BD3" w14:textId="77777777" w:rsidR="003141F9" w:rsidRDefault="0031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8992" w14:textId="618D7857" w:rsidR="003141F9" w:rsidRDefault="003141F9" w:rsidP="009A6977">
    <w:pPr>
      <w:pStyle w:val="Zpat"/>
      <w:pBdr>
        <w:top w:val="single" w:sz="12" w:space="1" w:color="FFCC00"/>
      </w:pBdr>
      <w:rPr>
        <w:rFonts w:ascii="Arial" w:hAnsi="Arial"/>
        <w:sz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0B4E7E98" wp14:editId="03484CDD">
          <wp:simplePos x="0" y="0"/>
          <wp:positionH relativeFrom="margin">
            <wp:posOffset>2953113</wp:posOffset>
          </wp:positionH>
          <wp:positionV relativeFrom="paragraph">
            <wp:posOffset>-4272</wp:posOffset>
          </wp:positionV>
          <wp:extent cx="3194701" cy="573393"/>
          <wp:effectExtent l="0" t="0" r="5715" b="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070"/>
                  <a:stretch/>
                </pic:blipFill>
                <pic:spPr bwMode="auto">
                  <a:xfrm>
                    <a:off x="0" y="0"/>
                    <a:ext cx="319477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3CC8B" w14:textId="73A3AC56" w:rsidR="003141F9" w:rsidRPr="007C75F3" w:rsidRDefault="003141F9" w:rsidP="009A6977">
    <w:pPr>
      <w:pStyle w:val="Zpat"/>
      <w:pBdr>
        <w:top w:val="single" w:sz="12" w:space="1" w:color="FFCC00"/>
      </w:pBdr>
      <w:ind w:firstLine="0"/>
      <w:jc w:val="left"/>
      <w:rPr>
        <w:rFonts w:ascii="Arial" w:hAnsi="Arial"/>
      </w:rPr>
    </w:pPr>
    <w:r w:rsidRPr="00671772">
      <w:rPr>
        <w:rFonts w:ascii="Arial" w:hAnsi="Arial"/>
        <w:sz w:val="20"/>
      </w:rPr>
      <w:t xml:space="preserve">Stránka | </w:t>
    </w:r>
    <w:r w:rsidRPr="00671772">
      <w:rPr>
        <w:rFonts w:ascii="Arial" w:hAnsi="Arial"/>
        <w:sz w:val="20"/>
      </w:rPr>
      <w:fldChar w:fldCharType="begin"/>
    </w:r>
    <w:r w:rsidRPr="00671772">
      <w:rPr>
        <w:rFonts w:ascii="Arial" w:hAnsi="Arial"/>
        <w:sz w:val="20"/>
      </w:rPr>
      <w:instrText>PAGE   \* MERGEFORMAT</w:instrText>
    </w:r>
    <w:r w:rsidRPr="00671772">
      <w:rPr>
        <w:rFonts w:ascii="Arial" w:hAnsi="Arial"/>
        <w:sz w:val="20"/>
      </w:rPr>
      <w:fldChar w:fldCharType="separate"/>
    </w:r>
    <w:r w:rsidR="007411E1">
      <w:rPr>
        <w:rFonts w:ascii="Arial" w:hAnsi="Arial"/>
        <w:noProof/>
        <w:sz w:val="20"/>
      </w:rPr>
      <w:t>30</w:t>
    </w:r>
    <w:r w:rsidRPr="00671772">
      <w:rPr>
        <w:rFonts w:ascii="Arial" w:hAnsi="Arial"/>
        <w:sz w:val="20"/>
      </w:rPr>
      <w:fldChar w:fldCharType="end"/>
    </w:r>
  </w:p>
  <w:p w14:paraId="02DABEBA" w14:textId="77777777" w:rsidR="003141F9" w:rsidRPr="00D50774" w:rsidRDefault="003141F9" w:rsidP="00D507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8215" w14:textId="77777777" w:rsidR="003141F9" w:rsidRDefault="003141F9">
      <w:r>
        <w:separator/>
      </w:r>
    </w:p>
  </w:footnote>
  <w:footnote w:type="continuationSeparator" w:id="0">
    <w:p w14:paraId="557D8015" w14:textId="77777777" w:rsidR="003141F9" w:rsidRDefault="00314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C936" w14:textId="5FB915DE" w:rsidR="003141F9" w:rsidRDefault="003141F9" w:rsidP="009A6977">
    <w:pPr>
      <w:pStyle w:val="Zhlav"/>
      <w:jc w:val="center"/>
    </w:pPr>
    <w:r>
      <w:rPr>
        <w:lang w:val="cs-CZ"/>
      </w:rPr>
      <w:drawing>
        <wp:anchor distT="0" distB="0" distL="114300" distR="114300" simplePos="0" relativeHeight="251696128" behindDoc="1" locked="0" layoutInCell="1" allowOverlap="1" wp14:anchorId="5A88BEBD" wp14:editId="22DDD536">
          <wp:simplePos x="0" y="0"/>
          <wp:positionH relativeFrom="margin">
            <wp:posOffset>5002935</wp:posOffset>
          </wp:positionH>
          <wp:positionV relativeFrom="paragraph">
            <wp:posOffset>-46449</wp:posOffset>
          </wp:positionV>
          <wp:extent cx="835327" cy="351121"/>
          <wp:effectExtent l="0" t="0" r="3175" b="0"/>
          <wp:wrapNone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91" t="21247" r="66237" b="27015"/>
                  <a:stretch/>
                </pic:blipFill>
                <pic:spPr bwMode="auto">
                  <a:xfrm>
                    <a:off x="0" y="0"/>
                    <a:ext cx="842250" cy="3540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981B28" w14:textId="04562933" w:rsidR="00E0253E" w:rsidRPr="009A6977" w:rsidRDefault="00EB4160" w:rsidP="009A6977">
    <w:pPr>
      <w:pStyle w:val="Zhlav"/>
      <w:pBdr>
        <w:bottom w:val="single" w:sz="12" w:space="1" w:color="FFCC00"/>
      </w:pBdr>
      <w:rPr>
        <w:b/>
        <w:i w:val="0"/>
        <w:iCs w:val="0"/>
        <w:color w:val="595959" w:themeColor="text1" w:themeTint="A6"/>
      </w:rPr>
    </w:pPr>
    <w:r>
      <w:rPr>
        <w:b/>
        <w:i w:val="0"/>
        <w:iCs w:val="0"/>
        <w:color w:val="595959" w:themeColor="text1" w:themeTint="A6"/>
      </w:rPr>
      <w:t>Sjezd – Dolní Lipka</w:t>
    </w:r>
  </w:p>
  <w:p w14:paraId="5E617F37" w14:textId="77777777" w:rsidR="003141F9" w:rsidRPr="00D50774" w:rsidRDefault="003141F9" w:rsidP="00D50774">
    <w:pPr>
      <w:pStyle w:val="Zhlav"/>
      <w:tabs>
        <w:tab w:val="clear" w:pos="4536"/>
        <w:tab w:val="clear" w:pos="9072"/>
        <w:tab w:val="left" w:pos="7811"/>
      </w:tabs>
      <w:rPr>
        <w:sz w:val="12"/>
        <w:szCs w:val="12"/>
      </w:rPr>
    </w:pPr>
    <w:r>
      <w:rPr>
        <w:sz w:val="12"/>
        <w:szCs w:val="12"/>
      </w:rPr>
      <w:tab/>
    </w:r>
    <w:r w:rsidRPr="0073328B">
      <w:rPr>
        <w:sz w:val="12"/>
        <w:szCs w:val="1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CB58" w14:textId="2E160814" w:rsidR="003141F9" w:rsidRDefault="003141F9" w:rsidP="00C75D60">
    <w:pPr>
      <w:pStyle w:val="Zhlav"/>
    </w:pPr>
    <w:r>
      <w:rPr>
        <w:lang w:val="cs-CZ"/>
      </w:rPr>
      <w:drawing>
        <wp:anchor distT="0" distB="0" distL="114300" distR="114300" simplePos="0" relativeHeight="251657727" behindDoc="0" locked="0" layoutInCell="1" allowOverlap="1" wp14:anchorId="1E40A2C3" wp14:editId="5931F664">
          <wp:simplePos x="0" y="0"/>
          <wp:positionH relativeFrom="page">
            <wp:align>right</wp:align>
          </wp:positionH>
          <wp:positionV relativeFrom="paragraph">
            <wp:posOffset>-528955</wp:posOffset>
          </wp:positionV>
          <wp:extent cx="7536815" cy="10663555"/>
          <wp:effectExtent l="0" t="0" r="6985" b="4445"/>
          <wp:wrapThrough wrapText="bothSides">
            <wp:wrapPolygon edited="0">
              <wp:start x="0" y="0"/>
              <wp:lineTo x="0" y="21570"/>
              <wp:lineTo x="21565" y="21570"/>
              <wp:lineTo x="21565" y="0"/>
              <wp:lineTo x="0" y="0"/>
            </wp:wrapPolygon>
          </wp:wrapThrough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815" cy="1066355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cs-CZ"/>
      </w:rPr>
      <w:drawing>
        <wp:anchor distT="0" distB="0" distL="114300" distR="114300" simplePos="0" relativeHeight="251662336" behindDoc="1" locked="0" layoutInCell="1" allowOverlap="1" wp14:anchorId="3586CED5" wp14:editId="0FB993CE">
          <wp:simplePos x="0" y="0"/>
          <wp:positionH relativeFrom="page">
            <wp:align>left</wp:align>
          </wp:positionH>
          <wp:positionV relativeFrom="paragraph">
            <wp:posOffset>-523875</wp:posOffset>
          </wp:positionV>
          <wp:extent cx="7560000" cy="10692000"/>
          <wp:effectExtent l="0" t="0" r="3175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razitko 01 v1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20"/>
        <w:szCs w:val="20"/>
      </w:rPr>
    </w:lvl>
  </w:abstractNum>
  <w:abstractNum w:abstractNumId="1" w15:restartNumberingAfterBreak="0">
    <w:nsid w:val="0000000A"/>
    <w:multiLevelType w:val="multilevel"/>
    <w:tmpl w:val="7B5A91B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i/>
        <w:iCs/>
        <w:sz w:val="26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2.%3.%4.2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C"/>
    <w:multiLevelType w:val="singleLevel"/>
    <w:tmpl w:val="E54ACA10"/>
    <w:name w:val="WW8Num11"/>
    <w:lvl w:ilvl="0">
      <w:start w:val="1"/>
      <w:numFmt w:val="decimal"/>
      <w:lvlText w:val="[%1]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</w:rPr>
    </w:lvl>
  </w:abstractNum>
  <w:abstractNum w:abstractNumId="3" w15:restartNumberingAfterBreak="0">
    <w:nsid w:val="04803EE7"/>
    <w:multiLevelType w:val="hybridMultilevel"/>
    <w:tmpl w:val="8E34ED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455BC"/>
    <w:multiLevelType w:val="hybridMultilevel"/>
    <w:tmpl w:val="5D84F3C2"/>
    <w:lvl w:ilvl="0" w:tplc="B4C8FB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4FF5C2E"/>
    <w:multiLevelType w:val="multilevel"/>
    <w:tmpl w:val="C872371C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5913557"/>
    <w:multiLevelType w:val="hybridMultilevel"/>
    <w:tmpl w:val="0DDE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65C1CC6"/>
    <w:multiLevelType w:val="hybridMultilevel"/>
    <w:tmpl w:val="026C4774"/>
    <w:lvl w:ilvl="0" w:tplc="778E2282">
      <w:numFmt w:val="bullet"/>
      <w:lvlText w:val="-"/>
      <w:lvlJc w:val="left"/>
      <w:pPr>
        <w:ind w:left="1495" w:hanging="645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83D366B"/>
    <w:multiLevelType w:val="hybridMultilevel"/>
    <w:tmpl w:val="D1869C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A547786"/>
    <w:multiLevelType w:val="hybridMultilevel"/>
    <w:tmpl w:val="DE1EDBA0"/>
    <w:lvl w:ilvl="0" w:tplc="A3DEE7E4">
      <w:start w:val="1"/>
      <w:numFmt w:val="decimal"/>
      <w:lvlText w:val="%1)"/>
      <w:lvlJc w:val="left"/>
      <w:pPr>
        <w:ind w:left="10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AA04FAB"/>
    <w:multiLevelType w:val="multilevel"/>
    <w:tmpl w:val="562096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ordinal"/>
      <w:lvlRestart w:val="0"/>
      <w:lvlText w:val="%1%2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>
      <w:start w:val="1"/>
      <w:numFmt w:val="ordinal"/>
      <w:lvlRestart w:val="0"/>
      <w:lvlText w:val="%1%2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1" w:firstLine="283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BCE0D42"/>
    <w:multiLevelType w:val="hybridMultilevel"/>
    <w:tmpl w:val="8E34EDB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451EDB"/>
    <w:multiLevelType w:val="hybridMultilevel"/>
    <w:tmpl w:val="BCD008D4"/>
    <w:lvl w:ilvl="0" w:tplc="FA9A8152">
      <w:start w:val="1"/>
      <w:numFmt w:val="bullet"/>
      <w:lvlText w:val="·"/>
      <w:lvlJc w:val="left"/>
      <w:pPr>
        <w:ind w:hanging="428"/>
      </w:pPr>
      <w:rPr>
        <w:rFonts w:ascii="Symbol" w:eastAsia="Symbol" w:hAnsi="Symbol" w:hint="default"/>
        <w:w w:val="76"/>
        <w:sz w:val="22"/>
        <w:szCs w:val="22"/>
      </w:rPr>
    </w:lvl>
    <w:lvl w:ilvl="1" w:tplc="A90A89D2">
      <w:start w:val="1"/>
      <w:numFmt w:val="bullet"/>
      <w:lvlText w:val="·"/>
      <w:lvlJc w:val="left"/>
      <w:pPr>
        <w:ind w:hanging="564"/>
      </w:pPr>
      <w:rPr>
        <w:rFonts w:ascii="Symbol" w:eastAsia="Symbol" w:hAnsi="Symbol" w:hint="default"/>
        <w:w w:val="76"/>
        <w:sz w:val="22"/>
        <w:szCs w:val="22"/>
      </w:rPr>
    </w:lvl>
    <w:lvl w:ilvl="2" w:tplc="D9FE8EA0">
      <w:start w:val="1"/>
      <w:numFmt w:val="bullet"/>
      <w:lvlText w:val="•"/>
      <w:lvlJc w:val="left"/>
      <w:rPr>
        <w:rFonts w:hint="default"/>
      </w:rPr>
    </w:lvl>
    <w:lvl w:ilvl="3" w:tplc="01962246">
      <w:start w:val="1"/>
      <w:numFmt w:val="bullet"/>
      <w:lvlText w:val="•"/>
      <w:lvlJc w:val="left"/>
      <w:rPr>
        <w:rFonts w:hint="default"/>
      </w:rPr>
    </w:lvl>
    <w:lvl w:ilvl="4" w:tplc="5CF21EEC">
      <w:start w:val="1"/>
      <w:numFmt w:val="bullet"/>
      <w:lvlText w:val="•"/>
      <w:lvlJc w:val="left"/>
      <w:rPr>
        <w:rFonts w:hint="default"/>
      </w:rPr>
    </w:lvl>
    <w:lvl w:ilvl="5" w:tplc="976232AE">
      <w:start w:val="1"/>
      <w:numFmt w:val="bullet"/>
      <w:lvlText w:val="•"/>
      <w:lvlJc w:val="left"/>
      <w:rPr>
        <w:rFonts w:hint="default"/>
      </w:rPr>
    </w:lvl>
    <w:lvl w:ilvl="6" w:tplc="B8204976">
      <w:start w:val="1"/>
      <w:numFmt w:val="bullet"/>
      <w:lvlText w:val="•"/>
      <w:lvlJc w:val="left"/>
      <w:rPr>
        <w:rFonts w:hint="default"/>
      </w:rPr>
    </w:lvl>
    <w:lvl w:ilvl="7" w:tplc="AF96AC0E">
      <w:start w:val="1"/>
      <w:numFmt w:val="bullet"/>
      <w:lvlText w:val="•"/>
      <w:lvlJc w:val="left"/>
      <w:rPr>
        <w:rFonts w:hint="default"/>
      </w:rPr>
    </w:lvl>
    <w:lvl w:ilvl="8" w:tplc="1B40D810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10774BCD"/>
    <w:multiLevelType w:val="hybridMultilevel"/>
    <w:tmpl w:val="700A9250"/>
    <w:lvl w:ilvl="0" w:tplc="DF5682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E42DEA"/>
    <w:multiLevelType w:val="hybridMultilevel"/>
    <w:tmpl w:val="E08258A4"/>
    <w:lvl w:ilvl="0" w:tplc="8118D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CC8534E"/>
    <w:multiLevelType w:val="hybridMultilevel"/>
    <w:tmpl w:val="324AB2C4"/>
    <w:lvl w:ilvl="0" w:tplc="B93CB02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365F91" w:themeColor="accent1" w:themeShade="BF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F56873"/>
    <w:multiLevelType w:val="hybridMultilevel"/>
    <w:tmpl w:val="A98E3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154322"/>
    <w:multiLevelType w:val="hybridMultilevel"/>
    <w:tmpl w:val="F39EA1D4"/>
    <w:lvl w:ilvl="0" w:tplc="F1DE72E2">
      <w:start w:val="1"/>
      <w:numFmt w:val="decimal"/>
      <w:lvlText w:val="%1."/>
      <w:lvlJc w:val="left"/>
      <w:pPr>
        <w:tabs>
          <w:tab w:val="num" w:pos="1277"/>
        </w:tabs>
        <w:ind w:left="1277" w:hanging="360"/>
      </w:pPr>
      <w:rPr>
        <w:rFonts w:hint="default"/>
      </w:rPr>
    </w:lvl>
    <w:lvl w:ilvl="1" w:tplc="04050003">
      <w:numFmt w:val="none"/>
      <w:pStyle w:val="StylNadpis2Ped6bZa12b"/>
      <w:lvlText w:val=""/>
      <w:lvlJc w:val="left"/>
      <w:pPr>
        <w:tabs>
          <w:tab w:val="num" w:pos="360"/>
        </w:tabs>
      </w:pPr>
    </w:lvl>
    <w:lvl w:ilvl="2" w:tplc="04050005">
      <w:numFmt w:val="none"/>
      <w:lvlText w:val=""/>
      <w:lvlJc w:val="left"/>
      <w:pPr>
        <w:tabs>
          <w:tab w:val="num" w:pos="360"/>
        </w:tabs>
      </w:pPr>
    </w:lvl>
    <w:lvl w:ilvl="3" w:tplc="04050001">
      <w:numFmt w:val="none"/>
      <w:lvlText w:val=""/>
      <w:lvlJc w:val="left"/>
      <w:pPr>
        <w:tabs>
          <w:tab w:val="num" w:pos="360"/>
        </w:tabs>
      </w:pPr>
    </w:lvl>
    <w:lvl w:ilvl="4" w:tplc="04050003">
      <w:numFmt w:val="none"/>
      <w:lvlText w:val=""/>
      <w:lvlJc w:val="left"/>
      <w:pPr>
        <w:tabs>
          <w:tab w:val="num" w:pos="360"/>
        </w:tabs>
      </w:pPr>
    </w:lvl>
    <w:lvl w:ilvl="5" w:tplc="04050005">
      <w:numFmt w:val="none"/>
      <w:lvlText w:val=""/>
      <w:lvlJc w:val="left"/>
      <w:pPr>
        <w:tabs>
          <w:tab w:val="num" w:pos="360"/>
        </w:tabs>
      </w:pPr>
    </w:lvl>
    <w:lvl w:ilvl="6" w:tplc="04050001">
      <w:numFmt w:val="none"/>
      <w:lvlText w:val=""/>
      <w:lvlJc w:val="left"/>
      <w:pPr>
        <w:tabs>
          <w:tab w:val="num" w:pos="360"/>
        </w:tabs>
      </w:pPr>
    </w:lvl>
    <w:lvl w:ilvl="7" w:tplc="04050003">
      <w:numFmt w:val="none"/>
      <w:lvlText w:val=""/>
      <w:lvlJc w:val="left"/>
      <w:pPr>
        <w:tabs>
          <w:tab w:val="num" w:pos="360"/>
        </w:tabs>
      </w:pPr>
    </w:lvl>
    <w:lvl w:ilvl="8" w:tplc="04050005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2EB463A"/>
    <w:multiLevelType w:val="hybridMultilevel"/>
    <w:tmpl w:val="39829D7A"/>
    <w:lvl w:ilvl="0" w:tplc="E548B8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3F23739"/>
    <w:multiLevelType w:val="hybridMultilevel"/>
    <w:tmpl w:val="9B0CC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1A40D9"/>
    <w:multiLevelType w:val="multilevel"/>
    <w:tmpl w:val="A4247E6A"/>
    <w:lvl w:ilvl="0">
      <w:start w:val="1"/>
      <w:numFmt w:val="upperLetter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ordinal"/>
      <w:pStyle w:val="Nadpis2"/>
      <w:lvlText w:val="%1%2.%3"/>
      <w:lvlJc w:val="left"/>
      <w:pPr>
        <w:tabs>
          <w:tab w:val="num" w:pos="2291"/>
        </w:tabs>
      </w:pPr>
      <w:rPr>
        <w:rFonts w:hint="default"/>
      </w:rPr>
    </w:lvl>
    <w:lvl w:ilvl="3">
      <w:start w:val="1"/>
      <w:numFmt w:val="ordinal"/>
      <w:pStyle w:val="Nadpis3"/>
      <w:lvlText w:val="%1%2.%4%3"/>
      <w:lvlJc w:val="left"/>
      <w:pPr>
        <w:tabs>
          <w:tab w:val="num" w:pos="1440"/>
        </w:tabs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/>
      </w:pPr>
      <w:rPr>
        <w:rFonts w:hint="default"/>
      </w:rPr>
    </w:lvl>
  </w:abstractNum>
  <w:abstractNum w:abstractNumId="21" w15:restartNumberingAfterBreak="0">
    <w:nsid w:val="27E66D1B"/>
    <w:multiLevelType w:val="hybridMultilevel"/>
    <w:tmpl w:val="7D606D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469D3"/>
    <w:multiLevelType w:val="hybridMultilevel"/>
    <w:tmpl w:val="13668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61674"/>
    <w:multiLevelType w:val="hybridMultilevel"/>
    <w:tmpl w:val="231C71C4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331448BA"/>
    <w:multiLevelType w:val="hybridMultilevel"/>
    <w:tmpl w:val="87CAEA2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3D24B65"/>
    <w:multiLevelType w:val="hybridMultilevel"/>
    <w:tmpl w:val="324AB2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365F91" w:themeColor="accent1" w:themeShade="BF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6232C49"/>
    <w:multiLevelType w:val="hybridMultilevel"/>
    <w:tmpl w:val="74F432E4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39CD3316"/>
    <w:multiLevelType w:val="hybridMultilevel"/>
    <w:tmpl w:val="324AB2C4"/>
    <w:lvl w:ilvl="0" w:tplc="B93CB02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365F91" w:themeColor="accent1" w:themeShade="BF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FB24612"/>
    <w:multiLevelType w:val="hybridMultilevel"/>
    <w:tmpl w:val="80B40818"/>
    <w:lvl w:ilvl="0" w:tplc="013821B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365F91" w:themeColor="accent1" w:themeShade="BF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0E1A72"/>
    <w:multiLevelType w:val="multilevel"/>
    <w:tmpl w:val="409E5EDE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4066732"/>
    <w:multiLevelType w:val="hybridMultilevel"/>
    <w:tmpl w:val="FDCAE31C"/>
    <w:lvl w:ilvl="0" w:tplc="2C6463D6">
      <w:start w:val="1"/>
      <w:numFmt w:val="upperLetter"/>
      <w:pStyle w:val="Nzev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7B7DE3"/>
    <w:multiLevelType w:val="hybridMultilevel"/>
    <w:tmpl w:val="26607DD4"/>
    <w:lvl w:ilvl="0" w:tplc="95A43E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77F97"/>
    <w:multiLevelType w:val="hybridMultilevel"/>
    <w:tmpl w:val="7682C42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9BD2092"/>
    <w:multiLevelType w:val="hybridMultilevel"/>
    <w:tmpl w:val="B0960F4E"/>
    <w:lvl w:ilvl="0" w:tplc="040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49DC4DF4"/>
    <w:multiLevelType w:val="hybridMultilevel"/>
    <w:tmpl w:val="6A0CA65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26358C9"/>
    <w:multiLevelType w:val="hybridMultilevel"/>
    <w:tmpl w:val="B694F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F5815"/>
    <w:multiLevelType w:val="multilevel"/>
    <w:tmpl w:val="EA4AAE96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54DA7A7E"/>
    <w:multiLevelType w:val="hybridMultilevel"/>
    <w:tmpl w:val="0F00E6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0A08D0"/>
    <w:multiLevelType w:val="hybridMultilevel"/>
    <w:tmpl w:val="607030BC"/>
    <w:lvl w:ilvl="0" w:tplc="F4FCE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7A800EA"/>
    <w:multiLevelType w:val="hybridMultilevel"/>
    <w:tmpl w:val="9986203E"/>
    <w:lvl w:ilvl="0" w:tplc="B4C8FB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966F7"/>
    <w:multiLevelType w:val="hybridMultilevel"/>
    <w:tmpl w:val="E070EA2C"/>
    <w:lvl w:ilvl="0" w:tplc="B4C8FB62">
      <w:start w:val="1"/>
      <w:numFmt w:val="lowerLetter"/>
      <w:lvlText w:val="%1)"/>
      <w:lvlJc w:val="left"/>
      <w:pPr>
        <w:ind w:left="16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24" w:hanging="360"/>
      </w:pPr>
    </w:lvl>
    <w:lvl w:ilvl="2" w:tplc="0405001B" w:tentative="1">
      <w:start w:val="1"/>
      <w:numFmt w:val="lowerRoman"/>
      <w:lvlText w:val="%3."/>
      <w:lvlJc w:val="right"/>
      <w:pPr>
        <w:ind w:left="3144" w:hanging="180"/>
      </w:pPr>
    </w:lvl>
    <w:lvl w:ilvl="3" w:tplc="0405000F" w:tentative="1">
      <w:start w:val="1"/>
      <w:numFmt w:val="decimal"/>
      <w:lvlText w:val="%4."/>
      <w:lvlJc w:val="left"/>
      <w:pPr>
        <w:ind w:left="3864" w:hanging="360"/>
      </w:pPr>
    </w:lvl>
    <w:lvl w:ilvl="4" w:tplc="04050019" w:tentative="1">
      <w:start w:val="1"/>
      <w:numFmt w:val="lowerLetter"/>
      <w:lvlText w:val="%5."/>
      <w:lvlJc w:val="left"/>
      <w:pPr>
        <w:ind w:left="4584" w:hanging="360"/>
      </w:pPr>
    </w:lvl>
    <w:lvl w:ilvl="5" w:tplc="0405001B" w:tentative="1">
      <w:start w:val="1"/>
      <w:numFmt w:val="lowerRoman"/>
      <w:lvlText w:val="%6."/>
      <w:lvlJc w:val="right"/>
      <w:pPr>
        <w:ind w:left="5304" w:hanging="180"/>
      </w:pPr>
    </w:lvl>
    <w:lvl w:ilvl="6" w:tplc="0405000F" w:tentative="1">
      <w:start w:val="1"/>
      <w:numFmt w:val="decimal"/>
      <w:lvlText w:val="%7."/>
      <w:lvlJc w:val="left"/>
      <w:pPr>
        <w:ind w:left="6024" w:hanging="360"/>
      </w:pPr>
    </w:lvl>
    <w:lvl w:ilvl="7" w:tplc="04050019" w:tentative="1">
      <w:start w:val="1"/>
      <w:numFmt w:val="lowerLetter"/>
      <w:lvlText w:val="%8."/>
      <w:lvlJc w:val="left"/>
      <w:pPr>
        <w:ind w:left="6744" w:hanging="360"/>
      </w:pPr>
    </w:lvl>
    <w:lvl w:ilvl="8" w:tplc="040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41" w15:restartNumberingAfterBreak="0">
    <w:nsid w:val="66C61A23"/>
    <w:multiLevelType w:val="hybridMultilevel"/>
    <w:tmpl w:val="4B706C9C"/>
    <w:lvl w:ilvl="0" w:tplc="B8AADF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AEB1897"/>
    <w:multiLevelType w:val="hybridMultilevel"/>
    <w:tmpl w:val="B21C793E"/>
    <w:lvl w:ilvl="0" w:tplc="AC409D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E6446F2"/>
    <w:multiLevelType w:val="hybridMultilevel"/>
    <w:tmpl w:val="7704799C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093992"/>
    <w:multiLevelType w:val="hybridMultilevel"/>
    <w:tmpl w:val="89980650"/>
    <w:lvl w:ilvl="0" w:tplc="95DC9910">
      <w:start w:val="1"/>
      <w:numFmt w:val="lowerLetter"/>
      <w:lvlText w:val="%1)"/>
      <w:lvlJc w:val="left"/>
      <w:pPr>
        <w:ind w:hanging="564"/>
      </w:pPr>
      <w:rPr>
        <w:rFonts w:ascii="Arial Narrow" w:eastAsia="Arial Narrow" w:hAnsi="Arial Narrow" w:hint="default"/>
        <w:b/>
        <w:bCs/>
        <w:sz w:val="22"/>
        <w:szCs w:val="22"/>
      </w:rPr>
    </w:lvl>
    <w:lvl w:ilvl="1" w:tplc="85FA56A6">
      <w:start w:val="1"/>
      <w:numFmt w:val="bullet"/>
      <w:lvlText w:val="•"/>
      <w:lvlJc w:val="left"/>
      <w:rPr>
        <w:rFonts w:hint="default"/>
      </w:rPr>
    </w:lvl>
    <w:lvl w:ilvl="2" w:tplc="6FA0EC74">
      <w:start w:val="1"/>
      <w:numFmt w:val="bullet"/>
      <w:lvlText w:val="•"/>
      <w:lvlJc w:val="left"/>
      <w:rPr>
        <w:rFonts w:hint="default"/>
      </w:rPr>
    </w:lvl>
    <w:lvl w:ilvl="3" w:tplc="A1301A50">
      <w:start w:val="1"/>
      <w:numFmt w:val="bullet"/>
      <w:lvlText w:val="•"/>
      <w:lvlJc w:val="left"/>
      <w:rPr>
        <w:rFonts w:hint="default"/>
      </w:rPr>
    </w:lvl>
    <w:lvl w:ilvl="4" w:tplc="EE105A92">
      <w:start w:val="1"/>
      <w:numFmt w:val="bullet"/>
      <w:lvlText w:val="•"/>
      <w:lvlJc w:val="left"/>
      <w:rPr>
        <w:rFonts w:hint="default"/>
      </w:rPr>
    </w:lvl>
    <w:lvl w:ilvl="5" w:tplc="3006A2B4">
      <w:start w:val="1"/>
      <w:numFmt w:val="bullet"/>
      <w:lvlText w:val="•"/>
      <w:lvlJc w:val="left"/>
      <w:rPr>
        <w:rFonts w:hint="default"/>
      </w:rPr>
    </w:lvl>
    <w:lvl w:ilvl="6" w:tplc="41328174">
      <w:start w:val="1"/>
      <w:numFmt w:val="bullet"/>
      <w:lvlText w:val="•"/>
      <w:lvlJc w:val="left"/>
      <w:rPr>
        <w:rFonts w:hint="default"/>
      </w:rPr>
    </w:lvl>
    <w:lvl w:ilvl="7" w:tplc="CFEE741E">
      <w:start w:val="1"/>
      <w:numFmt w:val="bullet"/>
      <w:lvlText w:val="•"/>
      <w:lvlJc w:val="left"/>
      <w:rPr>
        <w:rFonts w:hint="default"/>
      </w:rPr>
    </w:lvl>
    <w:lvl w:ilvl="8" w:tplc="1938F9A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78800B9C"/>
    <w:multiLevelType w:val="hybridMultilevel"/>
    <w:tmpl w:val="CC94FA3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9D81642"/>
    <w:multiLevelType w:val="hybridMultilevel"/>
    <w:tmpl w:val="C45CB7B6"/>
    <w:lvl w:ilvl="0" w:tplc="67A0F10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095E27"/>
    <w:multiLevelType w:val="hybridMultilevel"/>
    <w:tmpl w:val="482C4870"/>
    <w:lvl w:ilvl="0" w:tplc="7B50447A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8" w15:restartNumberingAfterBreak="0">
    <w:nsid w:val="7C30219B"/>
    <w:multiLevelType w:val="hybridMultilevel"/>
    <w:tmpl w:val="C13CD0B4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ED212F8"/>
    <w:multiLevelType w:val="hybridMultilevel"/>
    <w:tmpl w:val="AAA05054"/>
    <w:lvl w:ilvl="0" w:tplc="B4C8FB62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136918853">
    <w:abstractNumId w:val="20"/>
  </w:num>
  <w:num w:numId="2" w16cid:durableId="256255941">
    <w:abstractNumId w:val="17"/>
  </w:num>
  <w:num w:numId="3" w16cid:durableId="1545753443">
    <w:abstractNumId w:val="19"/>
  </w:num>
  <w:num w:numId="4" w16cid:durableId="1146049714">
    <w:abstractNumId w:val="23"/>
  </w:num>
  <w:num w:numId="5" w16cid:durableId="131098431">
    <w:abstractNumId w:val="26"/>
  </w:num>
  <w:num w:numId="6" w16cid:durableId="1786999837">
    <w:abstractNumId w:val="6"/>
  </w:num>
  <w:num w:numId="7" w16cid:durableId="437607797">
    <w:abstractNumId w:val="16"/>
  </w:num>
  <w:num w:numId="8" w16cid:durableId="1788811942">
    <w:abstractNumId w:val="43"/>
  </w:num>
  <w:num w:numId="9" w16cid:durableId="1385518345">
    <w:abstractNumId w:val="30"/>
  </w:num>
  <w:num w:numId="10" w16cid:durableId="867449422">
    <w:abstractNumId w:val="3"/>
  </w:num>
  <w:num w:numId="11" w16cid:durableId="415637505">
    <w:abstractNumId w:val="28"/>
  </w:num>
  <w:num w:numId="12" w16cid:durableId="932862148">
    <w:abstractNumId w:val="15"/>
  </w:num>
  <w:num w:numId="13" w16cid:durableId="451175361">
    <w:abstractNumId w:val="5"/>
  </w:num>
  <w:num w:numId="14" w16cid:durableId="2035231272">
    <w:abstractNumId w:val="29"/>
  </w:num>
  <w:num w:numId="15" w16cid:durableId="2049985838">
    <w:abstractNumId w:val="48"/>
  </w:num>
  <w:num w:numId="16" w16cid:durableId="809788545">
    <w:abstractNumId w:val="37"/>
  </w:num>
  <w:num w:numId="17" w16cid:durableId="6372656">
    <w:abstractNumId w:val="7"/>
  </w:num>
  <w:num w:numId="18" w16cid:durableId="121650637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3947335">
    <w:abstractNumId w:val="44"/>
  </w:num>
  <w:num w:numId="20" w16cid:durableId="217787261">
    <w:abstractNumId w:val="12"/>
  </w:num>
  <w:num w:numId="21" w16cid:durableId="583759632">
    <w:abstractNumId w:val="46"/>
  </w:num>
  <w:num w:numId="22" w16cid:durableId="1099106447">
    <w:abstractNumId w:val="22"/>
  </w:num>
  <w:num w:numId="23" w16cid:durableId="1473525111">
    <w:abstractNumId w:val="45"/>
  </w:num>
  <w:num w:numId="24" w16cid:durableId="848063933">
    <w:abstractNumId w:val="24"/>
  </w:num>
  <w:num w:numId="25" w16cid:durableId="482502311">
    <w:abstractNumId w:val="38"/>
  </w:num>
  <w:num w:numId="26" w16cid:durableId="444230779">
    <w:abstractNumId w:val="35"/>
  </w:num>
  <w:num w:numId="27" w16cid:durableId="1916671284">
    <w:abstractNumId w:val="47"/>
  </w:num>
  <w:num w:numId="28" w16cid:durableId="462773025">
    <w:abstractNumId w:val="41"/>
  </w:num>
  <w:num w:numId="29" w16cid:durableId="55476105">
    <w:abstractNumId w:val="42"/>
  </w:num>
  <w:num w:numId="30" w16cid:durableId="712770925">
    <w:abstractNumId w:val="33"/>
  </w:num>
  <w:num w:numId="31" w16cid:durableId="1040058959">
    <w:abstractNumId w:val="8"/>
  </w:num>
  <w:num w:numId="32" w16cid:durableId="773945117">
    <w:abstractNumId w:val="27"/>
  </w:num>
  <w:num w:numId="33" w16cid:durableId="1196625696">
    <w:abstractNumId w:val="11"/>
  </w:num>
  <w:num w:numId="34" w16cid:durableId="1105005497">
    <w:abstractNumId w:val="4"/>
  </w:num>
  <w:num w:numId="35" w16cid:durableId="313996972">
    <w:abstractNumId w:val="31"/>
  </w:num>
  <w:num w:numId="36" w16cid:durableId="519466564">
    <w:abstractNumId w:val="49"/>
  </w:num>
  <w:num w:numId="37" w16cid:durableId="1156073475">
    <w:abstractNumId w:val="40"/>
  </w:num>
  <w:num w:numId="38" w16cid:durableId="1871530694">
    <w:abstractNumId w:val="39"/>
  </w:num>
  <w:num w:numId="39" w16cid:durableId="306396883">
    <w:abstractNumId w:val="32"/>
  </w:num>
  <w:num w:numId="40" w16cid:durableId="2001423471">
    <w:abstractNumId w:val="10"/>
  </w:num>
  <w:num w:numId="41" w16cid:durableId="992025453">
    <w:abstractNumId w:val="36"/>
  </w:num>
  <w:num w:numId="42" w16cid:durableId="746146676">
    <w:abstractNumId w:val="18"/>
  </w:num>
  <w:num w:numId="43" w16cid:durableId="342900638">
    <w:abstractNumId w:val="25"/>
  </w:num>
  <w:num w:numId="44" w16cid:durableId="1533374530">
    <w:abstractNumId w:val="13"/>
  </w:num>
  <w:num w:numId="45" w16cid:durableId="543062566">
    <w:abstractNumId w:val="9"/>
  </w:num>
  <w:num w:numId="46" w16cid:durableId="587540673">
    <w:abstractNumId w:val="14"/>
  </w:num>
  <w:num w:numId="47" w16cid:durableId="320157784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AB0"/>
    <w:rsid w:val="0000051B"/>
    <w:rsid w:val="00000A7E"/>
    <w:rsid w:val="00001F07"/>
    <w:rsid w:val="0000221B"/>
    <w:rsid w:val="0000274B"/>
    <w:rsid w:val="000033A6"/>
    <w:rsid w:val="00005678"/>
    <w:rsid w:val="000056E1"/>
    <w:rsid w:val="000061E0"/>
    <w:rsid w:val="00007268"/>
    <w:rsid w:val="00012AEC"/>
    <w:rsid w:val="0001305F"/>
    <w:rsid w:val="00014F86"/>
    <w:rsid w:val="00015976"/>
    <w:rsid w:val="00016B0E"/>
    <w:rsid w:val="00016C8F"/>
    <w:rsid w:val="00017C44"/>
    <w:rsid w:val="00017C96"/>
    <w:rsid w:val="000204ED"/>
    <w:rsid w:val="00021F2A"/>
    <w:rsid w:val="000220F5"/>
    <w:rsid w:val="000226D8"/>
    <w:rsid w:val="00022A31"/>
    <w:rsid w:val="000245D6"/>
    <w:rsid w:val="000247BD"/>
    <w:rsid w:val="000248D3"/>
    <w:rsid w:val="00025118"/>
    <w:rsid w:val="00025960"/>
    <w:rsid w:val="00025EE9"/>
    <w:rsid w:val="00025F7A"/>
    <w:rsid w:val="00026E15"/>
    <w:rsid w:val="00027ADD"/>
    <w:rsid w:val="00031A15"/>
    <w:rsid w:val="00031E37"/>
    <w:rsid w:val="00032032"/>
    <w:rsid w:val="00032F96"/>
    <w:rsid w:val="00033093"/>
    <w:rsid w:val="00033403"/>
    <w:rsid w:val="000354BA"/>
    <w:rsid w:val="00035904"/>
    <w:rsid w:val="000362DD"/>
    <w:rsid w:val="0003644A"/>
    <w:rsid w:val="00036BA1"/>
    <w:rsid w:val="00037F7A"/>
    <w:rsid w:val="00040AFF"/>
    <w:rsid w:val="00041656"/>
    <w:rsid w:val="00042692"/>
    <w:rsid w:val="0004367D"/>
    <w:rsid w:val="000442AF"/>
    <w:rsid w:val="00045BB6"/>
    <w:rsid w:val="0004721B"/>
    <w:rsid w:val="000475EE"/>
    <w:rsid w:val="00051003"/>
    <w:rsid w:val="000526FA"/>
    <w:rsid w:val="00053B99"/>
    <w:rsid w:val="00053EED"/>
    <w:rsid w:val="00054875"/>
    <w:rsid w:val="00055886"/>
    <w:rsid w:val="00055C1F"/>
    <w:rsid w:val="0005639E"/>
    <w:rsid w:val="0005681F"/>
    <w:rsid w:val="0005684B"/>
    <w:rsid w:val="000617D3"/>
    <w:rsid w:val="00061ECE"/>
    <w:rsid w:val="000620A0"/>
    <w:rsid w:val="00062D46"/>
    <w:rsid w:val="000634B1"/>
    <w:rsid w:val="000635F4"/>
    <w:rsid w:val="000639DC"/>
    <w:rsid w:val="000646D6"/>
    <w:rsid w:val="000658F3"/>
    <w:rsid w:val="00065A64"/>
    <w:rsid w:val="000668E3"/>
    <w:rsid w:val="00071384"/>
    <w:rsid w:val="00071F16"/>
    <w:rsid w:val="0007395C"/>
    <w:rsid w:val="00073A95"/>
    <w:rsid w:val="0008099D"/>
    <w:rsid w:val="000810B1"/>
    <w:rsid w:val="00083CB0"/>
    <w:rsid w:val="0008587F"/>
    <w:rsid w:val="00085A31"/>
    <w:rsid w:val="00086F84"/>
    <w:rsid w:val="0009028F"/>
    <w:rsid w:val="000918D9"/>
    <w:rsid w:val="00091A9C"/>
    <w:rsid w:val="0009511D"/>
    <w:rsid w:val="00095204"/>
    <w:rsid w:val="0009598D"/>
    <w:rsid w:val="00096FB6"/>
    <w:rsid w:val="000970DD"/>
    <w:rsid w:val="00097818"/>
    <w:rsid w:val="00097824"/>
    <w:rsid w:val="000A0564"/>
    <w:rsid w:val="000A1828"/>
    <w:rsid w:val="000A1F98"/>
    <w:rsid w:val="000A2852"/>
    <w:rsid w:val="000A583F"/>
    <w:rsid w:val="000A59F2"/>
    <w:rsid w:val="000A607D"/>
    <w:rsid w:val="000A664E"/>
    <w:rsid w:val="000A6767"/>
    <w:rsid w:val="000A6C3B"/>
    <w:rsid w:val="000A6C55"/>
    <w:rsid w:val="000B0125"/>
    <w:rsid w:val="000B0EB0"/>
    <w:rsid w:val="000B12DE"/>
    <w:rsid w:val="000B166E"/>
    <w:rsid w:val="000B4F2B"/>
    <w:rsid w:val="000B60E6"/>
    <w:rsid w:val="000B64E3"/>
    <w:rsid w:val="000B6752"/>
    <w:rsid w:val="000C05D9"/>
    <w:rsid w:val="000C0B6C"/>
    <w:rsid w:val="000C16D0"/>
    <w:rsid w:val="000C19B1"/>
    <w:rsid w:val="000C1FFB"/>
    <w:rsid w:val="000C37BF"/>
    <w:rsid w:val="000C3FFA"/>
    <w:rsid w:val="000C46D7"/>
    <w:rsid w:val="000C5208"/>
    <w:rsid w:val="000C61F7"/>
    <w:rsid w:val="000C6249"/>
    <w:rsid w:val="000C6CCF"/>
    <w:rsid w:val="000C70E9"/>
    <w:rsid w:val="000C7A23"/>
    <w:rsid w:val="000C7A78"/>
    <w:rsid w:val="000D09A0"/>
    <w:rsid w:val="000D12B6"/>
    <w:rsid w:val="000D165A"/>
    <w:rsid w:val="000D1E43"/>
    <w:rsid w:val="000D3C27"/>
    <w:rsid w:val="000D443D"/>
    <w:rsid w:val="000D5025"/>
    <w:rsid w:val="000D506B"/>
    <w:rsid w:val="000D5227"/>
    <w:rsid w:val="000D6380"/>
    <w:rsid w:val="000D6CD6"/>
    <w:rsid w:val="000D71E6"/>
    <w:rsid w:val="000D7841"/>
    <w:rsid w:val="000E1791"/>
    <w:rsid w:val="000E1E19"/>
    <w:rsid w:val="000E220E"/>
    <w:rsid w:val="000E3675"/>
    <w:rsid w:val="000E47DC"/>
    <w:rsid w:val="000E6BD7"/>
    <w:rsid w:val="000E7138"/>
    <w:rsid w:val="000E7889"/>
    <w:rsid w:val="000F005A"/>
    <w:rsid w:val="000F0887"/>
    <w:rsid w:val="000F0FA4"/>
    <w:rsid w:val="000F12B6"/>
    <w:rsid w:val="000F13DB"/>
    <w:rsid w:val="000F1769"/>
    <w:rsid w:val="000F1F27"/>
    <w:rsid w:val="000F350B"/>
    <w:rsid w:val="000F4398"/>
    <w:rsid w:val="000F59AA"/>
    <w:rsid w:val="000F7D1F"/>
    <w:rsid w:val="000F7EE8"/>
    <w:rsid w:val="00100626"/>
    <w:rsid w:val="001017B1"/>
    <w:rsid w:val="00101854"/>
    <w:rsid w:val="00101C1C"/>
    <w:rsid w:val="00102250"/>
    <w:rsid w:val="001025F6"/>
    <w:rsid w:val="00102749"/>
    <w:rsid w:val="001046C6"/>
    <w:rsid w:val="00105448"/>
    <w:rsid w:val="001057F4"/>
    <w:rsid w:val="00105958"/>
    <w:rsid w:val="001071D6"/>
    <w:rsid w:val="001076F2"/>
    <w:rsid w:val="00112EBF"/>
    <w:rsid w:val="00116812"/>
    <w:rsid w:val="001175AB"/>
    <w:rsid w:val="00117720"/>
    <w:rsid w:val="00117961"/>
    <w:rsid w:val="00117D91"/>
    <w:rsid w:val="0012096E"/>
    <w:rsid w:val="00120B55"/>
    <w:rsid w:val="001210A0"/>
    <w:rsid w:val="001213AC"/>
    <w:rsid w:val="0012174F"/>
    <w:rsid w:val="001229E1"/>
    <w:rsid w:val="00123E9D"/>
    <w:rsid w:val="0012466B"/>
    <w:rsid w:val="00124ABA"/>
    <w:rsid w:val="00124D26"/>
    <w:rsid w:val="0012518A"/>
    <w:rsid w:val="00125FBF"/>
    <w:rsid w:val="001260C7"/>
    <w:rsid w:val="00127D44"/>
    <w:rsid w:val="001309BA"/>
    <w:rsid w:val="00130D58"/>
    <w:rsid w:val="00131063"/>
    <w:rsid w:val="00131394"/>
    <w:rsid w:val="00131E0D"/>
    <w:rsid w:val="001331B9"/>
    <w:rsid w:val="001334AA"/>
    <w:rsid w:val="001338D2"/>
    <w:rsid w:val="001348C1"/>
    <w:rsid w:val="001362AD"/>
    <w:rsid w:val="00136A88"/>
    <w:rsid w:val="00136B69"/>
    <w:rsid w:val="00137D64"/>
    <w:rsid w:val="00140639"/>
    <w:rsid w:val="001406C3"/>
    <w:rsid w:val="001425B1"/>
    <w:rsid w:val="0014367D"/>
    <w:rsid w:val="0014462F"/>
    <w:rsid w:val="00144FA8"/>
    <w:rsid w:val="00145B77"/>
    <w:rsid w:val="001464AB"/>
    <w:rsid w:val="00146FFD"/>
    <w:rsid w:val="00150D15"/>
    <w:rsid w:val="00152828"/>
    <w:rsid w:val="00153E80"/>
    <w:rsid w:val="00154016"/>
    <w:rsid w:val="00154D4A"/>
    <w:rsid w:val="00155C35"/>
    <w:rsid w:val="001579F3"/>
    <w:rsid w:val="001615D9"/>
    <w:rsid w:val="00161E7E"/>
    <w:rsid w:val="0016283A"/>
    <w:rsid w:val="001636CD"/>
    <w:rsid w:val="0016375B"/>
    <w:rsid w:val="00165774"/>
    <w:rsid w:val="00165F0F"/>
    <w:rsid w:val="0016605C"/>
    <w:rsid w:val="00167526"/>
    <w:rsid w:val="001705CD"/>
    <w:rsid w:val="001714ED"/>
    <w:rsid w:val="00171F0F"/>
    <w:rsid w:val="001725B8"/>
    <w:rsid w:val="00172731"/>
    <w:rsid w:val="00172DE2"/>
    <w:rsid w:val="00172DF1"/>
    <w:rsid w:val="00172FE8"/>
    <w:rsid w:val="00174837"/>
    <w:rsid w:val="00174D20"/>
    <w:rsid w:val="00174FEC"/>
    <w:rsid w:val="0017575A"/>
    <w:rsid w:val="00176D21"/>
    <w:rsid w:val="0017710C"/>
    <w:rsid w:val="00177470"/>
    <w:rsid w:val="00177AD8"/>
    <w:rsid w:val="00180D6F"/>
    <w:rsid w:val="00181721"/>
    <w:rsid w:val="00181799"/>
    <w:rsid w:val="00181C86"/>
    <w:rsid w:val="00181CC0"/>
    <w:rsid w:val="001849C4"/>
    <w:rsid w:val="001852DE"/>
    <w:rsid w:val="00185A7F"/>
    <w:rsid w:val="0018613E"/>
    <w:rsid w:val="0018711B"/>
    <w:rsid w:val="00187580"/>
    <w:rsid w:val="0019090C"/>
    <w:rsid w:val="00191B87"/>
    <w:rsid w:val="00191BB8"/>
    <w:rsid w:val="00193C27"/>
    <w:rsid w:val="00193C8C"/>
    <w:rsid w:val="00194438"/>
    <w:rsid w:val="001949BA"/>
    <w:rsid w:val="00195B5D"/>
    <w:rsid w:val="00196BCD"/>
    <w:rsid w:val="00197503"/>
    <w:rsid w:val="001976A7"/>
    <w:rsid w:val="0019781C"/>
    <w:rsid w:val="001A1AA1"/>
    <w:rsid w:val="001A214D"/>
    <w:rsid w:val="001A3720"/>
    <w:rsid w:val="001A4E8A"/>
    <w:rsid w:val="001A4FA3"/>
    <w:rsid w:val="001A5E53"/>
    <w:rsid w:val="001A6849"/>
    <w:rsid w:val="001A68AB"/>
    <w:rsid w:val="001A718B"/>
    <w:rsid w:val="001A723A"/>
    <w:rsid w:val="001A7265"/>
    <w:rsid w:val="001B095B"/>
    <w:rsid w:val="001B0997"/>
    <w:rsid w:val="001B1482"/>
    <w:rsid w:val="001B2F41"/>
    <w:rsid w:val="001B2F74"/>
    <w:rsid w:val="001B3B27"/>
    <w:rsid w:val="001B3F4C"/>
    <w:rsid w:val="001B4265"/>
    <w:rsid w:val="001B4612"/>
    <w:rsid w:val="001B5785"/>
    <w:rsid w:val="001B58C9"/>
    <w:rsid w:val="001C17EF"/>
    <w:rsid w:val="001C197B"/>
    <w:rsid w:val="001C2425"/>
    <w:rsid w:val="001C2D44"/>
    <w:rsid w:val="001C2D6F"/>
    <w:rsid w:val="001C3916"/>
    <w:rsid w:val="001C7200"/>
    <w:rsid w:val="001C7985"/>
    <w:rsid w:val="001D06E1"/>
    <w:rsid w:val="001D1645"/>
    <w:rsid w:val="001D1F27"/>
    <w:rsid w:val="001D28AE"/>
    <w:rsid w:val="001D2B51"/>
    <w:rsid w:val="001D3FDE"/>
    <w:rsid w:val="001D4177"/>
    <w:rsid w:val="001D4A1D"/>
    <w:rsid w:val="001D5AE3"/>
    <w:rsid w:val="001D6DAD"/>
    <w:rsid w:val="001D7F1A"/>
    <w:rsid w:val="001E13EF"/>
    <w:rsid w:val="001E1CFA"/>
    <w:rsid w:val="001E2311"/>
    <w:rsid w:val="001E4660"/>
    <w:rsid w:val="001E5866"/>
    <w:rsid w:val="001E6E69"/>
    <w:rsid w:val="001E6EF7"/>
    <w:rsid w:val="001F0D5E"/>
    <w:rsid w:val="001F1F20"/>
    <w:rsid w:val="001F2DD2"/>
    <w:rsid w:val="001F43B6"/>
    <w:rsid w:val="001F4466"/>
    <w:rsid w:val="001F4AC1"/>
    <w:rsid w:val="001F5605"/>
    <w:rsid w:val="001F680E"/>
    <w:rsid w:val="001F7314"/>
    <w:rsid w:val="001F77EE"/>
    <w:rsid w:val="001F79EA"/>
    <w:rsid w:val="002001B7"/>
    <w:rsid w:val="0020053C"/>
    <w:rsid w:val="002013D2"/>
    <w:rsid w:val="00202088"/>
    <w:rsid w:val="002020D3"/>
    <w:rsid w:val="00202585"/>
    <w:rsid w:val="00202DBC"/>
    <w:rsid w:val="0020354E"/>
    <w:rsid w:val="002036FD"/>
    <w:rsid w:val="0020458E"/>
    <w:rsid w:val="0020591B"/>
    <w:rsid w:val="0020655C"/>
    <w:rsid w:val="0020713B"/>
    <w:rsid w:val="00207429"/>
    <w:rsid w:val="00207A98"/>
    <w:rsid w:val="00210579"/>
    <w:rsid w:val="002108AE"/>
    <w:rsid w:val="00210A02"/>
    <w:rsid w:val="00211B11"/>
    <w:rsid w:val="00211BDF"/>
    <w:rsid w:val="00212C18"/>
    <w:rsid w:val="00213B48"/>
    <w:rsid w:val="00213E58"/>
    <w:rsid w:val="00214BCA"/>
    <w:rsid w:val="00214E1F"/>
    <w:rsid w:val="002157A3"/>
    <w:rsid w:val="00215881"/>
    <w:rsid w:val="00216665"/>
    <w:rsid w:val="00217C18"/>
    <w:rsid w:val="00217EF9"/>
    <w:rsid w:val="00221441"/>
    <w:rsid w:val="00223492"/>
    <w:rsid w:val="0022395D"/>
    <w:rsid w:val="00223BA0"/>
    <w:rsid w:val="00223E6B"/>
    <w:rsid w:val="00224270"/>
    <w:rsid w:val="0022476B"/>
    <w:rsid w:val="00224B34"/>
    <w:rsid w:val="0022547E"/>
    <w:rsid w:val="002267CE"/>
    <w:rsid w:val="0022691E"/>
    <w:rsid w:val="0023076B"/>
    <w:rsid w:val="0023112B"/>
    <w:rsid w:val="0023142E"/>
    <w:rsid w:val="0023186F"/>
    <w:rsid w:val="002320B3"/>
    <w:rsid w:val="00233B7A"/>
    <w:rsid w:val="0023401F"/>
    <w:rsid w:val="002347D0"/>
    <w:rsid w:val="00234A11"/>
    <w:rsid w:val="00235079"/>
    <w:rsid w:val="002401CD"/>
    <w:rsid w:val="002427B7"/>
    <w:rsid w:val="002428FD"/>
    <w:rsid w:val="0024351B"/>
    <w:rsid w:val="002450FF"/>
    <w:rsid w:val="00245886"/>
    <w:rsid w:val="00246EF9"/>
    <w:rsid w:val="00247906"/>
    <w:rsid w:val="00250CAE"/>
    <w:rsid w:val="00251170"/>
    <w:rsid w:val="00251B25"/>
    <w:rsid w:val="00252E52"/>
    <w:rsid w:val="00253B41"/>
    <w:rsid w:val="002540C6"/>
    <w:rsid w:val="00255477"/>
    <w:rsid w:val="00255AF1"/>
    <w:rsid w:val="00256C42"/>
    <w:rsid w:val="002573BA"/>
    <w:rsid w:val="0026078C"/>
    <w:rsid w:val="00261100"/>
    <w:rsid w:val="00261182"/>
    <w:rsid w:val="00261D8A"/>
    <w:rsid w:val="00263740"/>
    <w:rsid w:val="00263BD9"/>
    <w:rsid w:val="00263C79"/>
    <w:rsid w:val="002664B5"/>
    <w:rsid w:val="00266F75"/>
    <w:rsid w:val="00267040"/>
    <w:rsid w:val="00270D97"/>
    <w:rsid w:val="00271626"/>
    <w:rsid w:val="002717AF"/>
    <w:rsid w:val="00272B76"/>
    <w:rsid w:val="00272E3B"/>
    <w:rsid w:val="002744B8"/>
    <w:rsid w:val="00274CFC"/>
    <w:rsid w:val="002750AA"/>
    <w:rsid w:val="00275427"/>
    <w:rsid w:val="00276516"/>
    <w:rsid w:val="00277381"/>
    <w:rsid w:val="00280960"/>
    <w:rsid w:val="00280C0A"/>
    <w:rsid w:val="00281697"/>
    <w:rsid w:val="00282265"/>
    <w:rsid w:val="00283AB3"/>
    <w:rsid w:val="00284537"/>
    <w:rsid w:val="00285A43"/>
    <w:rsid w:val="002873AB"/>
    <w:rsid w:val="002879C2"/>
    <w:rsid w:val="00287A65"/>
    <w:rsid w:val="00291323"/>
    <w:rsid w:val="0029187C"/>
    <w:rsid w:val="00291CD3"/>
    <w:rsid w:val="00293382"/>
    <w:rsid w:val="00293E33"/>
    <w:rsid w:val="0029447E"/>
    <w:rsid w:val="002945CE"/>
    <w:rsid w:val="002946BA"/>
    <w:rsid w:val="00294751"/>
    <w:rsid w:val="00295011"/>
    <w:rsid w:val="002951B0"/>
    <w:rsid w:val="00295526"/>
    <w:rsid w:val="00296A32"/>
    <w:rsid w:val="002A0387"/>
    <w:rsid w:val="002A0FF6"/>
    <w:rsid w:val="002A1DB5"/>
    <w:rsid w:val="002A21BD"/>
    <w:rsid w:val="002A2ABB"/>
    <w:rsid w:val="002A3ED7"/>
    <w:rsid w:val="002A4AFC"/>
    <w:rsid w:val="002A6B4D"/>
    <w:rsid w:val="002A74A0"/>
    <w:rsid w:val="002A7A26"/>
    <w:rsid w:val="002B0172"/>
    <w:rsid w:val="002B1163"/>
    <w:rsid w:val="002B2740"/>
    <w:rsid w:val="002B27EB"/>
    <w:rsid w:val="002B3199"/>
    <w:rsid w:val="002B3D8B"/>
    <w:rsid w:val="002B46E2"/>
    <w:rsid w:val="002B4902"/>
    <w:rsid w:val="002B5970"/>
    <w:rsid w:val="002B5A37"/>
    <w:rsid w:val="002B6B77"/>
    <w:rsid w:val="002B73E8"/>
    <w:rsid w:val="002C11A2"/>
    <w:rsid w:val="002C17FD"/>
    <w:rsid w:val="002C3454"/>
    <w:rsid w:val="002C4056"/>
    <w:rsid w:val="002C43F7"/>
    <w:rsid w:val="002C5249"/>
    <w:rsid w:val="002C601B"/>
    <w:rsid w:val="002C6C19"/>
    <w:rsid w:val="002C6D6F"/>
    <w:rsid w:val="002C7634"/>
    <w:rsid w:val="002D0640"/>
    <w:rsid w:val="002D0C94"/>
    <w:rsid w:val="002D1D4C"/>
    <w:rsid w:val="002D2DA2"/>
    <w:rsid w:val="002D2E3E"/>
    <w:rsid w:val="002D356D"/>
    <w:rsid w:val="002D4E29"/>
    <w:rsid w:val="002D5039"/>
    <w:rsid w:val="002D5440"/>
    <w:rsid w:val="002D54D9"/>
    <w:rsid w:val="002D6213"/>
    <w:rsid w:val="002E1F0D"/>
    <w:rsid w:val="002E2554"/>
    <w:rsid w:val="002E283C"/>
    <w:rsid w:val="002E2C64"/>
    <w:rsid w:val="002E38D3"/>
    <w:rsid w:val="002E3D19"/>
    <w:rsid w:val="002E4701"/>
    <w:rsid w:val="002E4705"/>
    <w:rsid w:val="002E4D63"/>
    <w:rsid w:val="002E52D5"/>
    <w:rsid w:val="002E582C"/>
    <w:rsid w:val="002E6F99"/>
    <w:rsid w:val="002F08D6"/>
    <w:rsid w:val="002F103C"/>
    <w:rsid w:val="002F137C"/>
    <w:rsid w:val="002F1E7C"/>
    <w:rsid w:val="002F2778"/>
    <w:rsid w:val="002F403E"/>
    <w:rsid w:val="002F4125"/>
    <w:rsid w:val="002F4BFC"/>
    <w:rsid w:val="002F5988"/>
    <w:rsid w:val="002F73E7"/>
    <w:rsid w:val="002F7F49"/>
    <w:rsid w:val="0030115B"/>
    <w:rsid w:val="00301C28"/>
    <w:rsid w:val="00302472"/>
    <w:rsid w:val="003032D3"/>
    <w:rsid w:val="00303C84"/>
    <w:rsid w:val="00303DE7"/>
    <w:rsid w:val="00303F0A"/>
    <w:rsid w:val="0030433F"/>
    <w:rsid w:val="0030450B"/>
    <w:rsid w:val="00304CB7"/>
    <w:rsid w:val="0030535E"/>
    <w:rsid w:val="00305BE0"/>
    <w:rsid w:val="00306197"/>
    <w:rsid w:val="0030629A"/>
    <w:rsid w:val="003067F9"/>
    <w:rsid w:val="0030771B"/>
    <w:rsid w:val="00310C1A"/>
    <w:rsid w:val="0031165D"/>
    <w:rsid w:val="00311DCC"/>
    <w:rsid w:val="003141F9"/>
    <w:rsid w:val="00314304"/>
    <w:rsid w:val="00314ACA"/>
    <w:rsid w:val="00315F3D"/>
    <w:rsid w:val="00316D6E"/>
    <w:rsid w:val="00320791"/>
    <w:rsid w:val="00320A71"/>
    <w:rsid w:val="00323112"/>
    <w:rsid w:val="00323594"/>
    <w:rsid w:val="00324765"/>
    <w:rsid w:val="00324E80"/>
    <w:rsid w:val="003252D2"/>
    <w:rsid w:val="00325C4B"/>
    <w:rsid w:val="00326E7C"/>
    <w:rsid w:val="00327639"/>
    <w:rsid w:val="00327A95"/>
    <w:rsid w:val="0033006E"/>
    <w:rsid w:val="003302B4"/>
    <w:rsid w:val="00330CCF"/>
    <w:rsid w:val="00332A66"/>
    <w:rsid w:val="00334F16"/>
    <w:rsid w:val="003364A8"/>
    <w:rsid w:val="003372AD"/>
    <w:rsid w:val="003401B9"/>
    <w:rsid w:val="0034097D"/>
    <w:rsid w:val="003410C8"/>
    <w:rsid w:val="0034111C"/>
    <w:rsid w:val="003413C8"/>
    <w:rsid w:val="0034216A"/>
    <w:rsid w:val="0034269F"/>
    <w:rsid w:val="003428C1"/>
    <w:rsid w:val="00343F01"/>
    <w:rsid w:val="00344FE9"/>
    <w:rsid w:val="0034538C"/>
    <w:rsid w:val="00346A4E"/>
    <w:rsid w:val="00346E99"/>
    <w:rsid w:val="00351512"/>
    <w:rsid w:val="003527BA"/>
    <w:rsid w:val="00353021"/>
    <w:rsid w:val="003535FC"/>
    <w:rsid w:val="00353801"/>
    <w:rsid w:val="00353EE2"/>
    <w:rsid w:val="003543FD"/>
    <w:rsid w:val="00354A8E"/>
    <w:rsid w:val="00355394"/>
    <w:rsid w:val="003553D3"/>
    <w:rsid w:val="00360F23"/>
    <w:rsid w:val="00361D59"/>
    <w:rsid w:val="00362EDB"/>
    <w:rsid w:val="003632AF"/>
    <w:rsid w:val="0036354A"/>
    <w:rsid w:val="003645BA"/>
    <w:rsid w:val="00365839"/>
    <w:rsid w:val="00365AF0"/>
    <w:rsid w:val="0036749B"/>
    <w:rsid w:val="00367CC3"/>
    <w:rsid w:val="00367FE1"/>
    <w:rsid w:val="00370728"/>
    <w:rsid w:val="00371708"/>
    <w:rsid w:val="00372644"/>
    <w:rsid w:val="00373DB3"/>
    <w:rsid w:val="00373F3C"/>
    <w:rsid w:val="0037505B"/>
    <w:rsid w:val="003758F8"/>
    <w:rsid w:val="00377101"/>
    <w:rsid w:val="0037761A"/>
    <w:rsid w:val="003803F2"/>
    <w:rsid w:val="00381117"/>
    <w:rsid w:val="00381AC5"/>
    <w:rsid w:val="00382848"/>
    <w:rsid w:val="003833B7"/>
    <w:rsid w:val="00384599"/>
    <w:rsid w:val="00386013"/>
    <w:rsid w:val="003860EB"/>
    <w:rsid w:val="00386B64"/>
    <w:rsid w:val="003870C4"/>
    <w:rsid w:val="00387713"/>
    <w:rsid w:val="00390E2F"/>
    <w:rsid w:val="00390E57"/>
    <w:rsid w:val="00392C63"/>
    <w:rsid w:val="00393C1A"/>
    <w:rsid w:val="00393DE1"/>
    <w:rsid w:val="00394B91"/>
    <w:rsid w:val="00395167"/>
    <w:rsid w:val="003962C3"/>
    <w:rsid w:val="00397A53"/>
    <w:rsid w:val="00397B94"/>
    <w:rsid w:val="003A0202"/>
    <w:rsid w:val="003A071D"/>
    <w:rsid w:val="003A0903"/>
    <w:rsid w:val="003A1F66"/>
    <w:rsid w:val="003A29C9"/>
    <w:rsid w:val="003A3C06"/>
    <w:rsid w:val="003A4BFE"/>
    <w:rsid w:val="003A62A7"/>
    <w:rsid w:val="003A6510"/>
    <w:rsid w:val="003A75E1"/>
    <w:rsid w:val="003B143E"/>
    <w:rsid w:val="003B22FC"/>
    <w:rsid w:val="003B2C60"/>
    <w:rsid w:val="003B30F2"/>
    <w:rsid w:val="003B60CA"/>
    <w:rsid w:val="003B642D"/>
    <w:rsid w:val="003B650C"/>
    <w:rsid w:val="003B7230"/>
    <w:rsid w:val="003B75ED"/>
    <w:rsid w:val="003C15FD"/>
    <w:rsid w:val="003C281F"/>
    <w:rsid w:val="003C2A04"/>
    <w:rsid w:val="003C2ED5"/>
    <w:rsid w:val="003C4855"/>
    <w:rsid w:val="003C5181"/>
    <w:rsid w:val="003C6427"/>
    <w:rsid w:val="003C6482"/>
    <w:rsid w:val="003C6A21"/>
    <w:rsid w:val="003C7BAC"/>
    <w:rsid w:val="003C7C2A"/>
    <w:rsid w:val="003D0B9C"/>
    <w:rsid w:val="003D5552"/>
    <w:rsid w:val="003D681C"/>
    <w:rsid w:val="003D74FC"/>
    <w:rsid w:val="003D7689"/>
    <w:rsid w:val="003D77AB"/>
    <w:rsid w:val="003D7C7C"/>
    <w:rsid w:val="003E0566"/>
    <w:rsid w:val="003E0692"/>
    <w:rsid w:val="003E0D65"/>
    <w:rsid w:val="003E16E9"/>
    <w:rsid w:val="003E2224"/>
    <w:rsid w:val="003E33F6"/>
    <w:rsid w:val="003E3A88"/>
    <w:rsid w:val="003E4684"/>
    <w:rsid w:val="003E496D"/>
    <w:rsid w:val="003E52BB"/>
    <w:rsid w:val="003E5472"/>
    <w:rsid w:val="003E54AC"/>
    <w:rsid w:val="003E5AE1"/>
    <w:rsid w:val="003E62AF"/>
    <w:rsid w:val="003E62E3"/>
    <w:rsid w:val="003E7BD9"/>
    <w:rsid w:val="003E7E3C"/>
    <w:rsid w:val="003F0C56"/>
    <w:rsid w:val="003F0CB6"/>
    <w:rsid w:val="003F0EED"/>
    <w:rsid w:val="003F2063"/>
    <w:rsid w:val="003F4115"/>
    <w:rsid w:val="003F6378"/>
    <w:rsid w:val="00400020"/>
    <w:rsid w:val="00400BBA"/>
    <w:rsid w:val="00402A40"/>
    <w:rsid w:val="004030F4"/>
    <w:rsid w:val="004032E8"/>
    <w:rsid w:val="0040374E"/>
    <w:rsid w:val="00403A2A"/>
    <w:rsid w:val="00403FC6"/>
    <w:rsid w:val="00404A7D"/>
    <w:rsid w:val="0040590D"/>
    <w:rsid w:val="004063FD"/>
    <w:rsid w:val="00406989"/>
    <w:rsid w:val="004117B6"/>
    <w:rsid w:val="00411BC6"/>
    <w:rsid w:val="004132E3"/>
    <w:rsid w:val="004141A2"/>
    <w:rsid w:val="0041595A"/>
    <w:rsid w:val="004159E7"/>
    <w:rsid w:val="0041648A"/>
    <w:rsid w:val="00416C33"/>
    <w:rsid w:val="00417434"/>
    <w:rsid w:val="00417D10"/>
    <w:rsid w:val="00417DB1"/>
    <w:rsid w:val="00420123"/>
    <w:rsid w:val="004217B1"/>
    <w:rsid w:val="0042378E"/>
    <w:rsid w:val="004240C2"/>
    <w:rsid w:val="00424CB0"/>
    <w:rsid w:val="00426A27"/>
    <w:rsid w:val="00427B68"/>
    <w:rsid w:val="00430E0C"/>
    <w:rsid w:val="00430F75"/>
    <w:rsid w:val="0043141A"/>
    <w:rsid w:val="00431887"/>
    <w:rsid w:val="00431A19"/>
    <w:rsid w:val="0043239A"/>
    <w:rsid w:val="004332FC"/>
    <w:rsid w:val="004349BF"/>
    <w:rsid w:val="00434D8B"/>
    <w:rsid w:val="004350D9"/>
    <w:rsid w:val="0043705E"/>
    <w:rsid w:val="00437542"/>
    <w:rsid w:val="00437A61"/>
    <w:rsid w:val="00437A75"/>
    <w:rsid w:val="00440357"/>
    <w:rsid w:val="00440462"/>
    <w:rsid w:val="00440C63"/>
    <w:rsid w:val="0044187A"/>
    <w:rsid w:val="00442441"/>
    <w:rsid w:val="00442604"/>
    <w:rsid w:val="004445C0"/>
    <w:rsid w:val="00445293"/>
    <w:rsid w:val="0044594D"/>
    <w:rsid w:val="004469F4"/>
    <w:rsid w:val="00447FCC"/>
    <w:rsid w:val="00450488"/>
    <w:rsid w:val="00450491"/>
    <w:rsid w:val="004507F3"/>
    <w:rsid w:val="0045166B"/>
    <w:rsid w:val="0045225F"/>
    <w:rsid w:val="004530CB"/>
    <w:rsid w:val="0045369A"/>
    <w:rsid w:val="00453C62"/>
    <w:rsid w:val="00453F28"/>
    <w:rsid w:val="00454115"/>
    <w:rsid w:val="00454E5F"/>
    <w:rsid w:val="004551D2"/>
    <w:rsid w:val="004553E7"/>
    <w:rsid w:val="004556CD"/>
    <w:rsid w:val="0046212B"/>
    <w:rsid w:val="00462945"/>
    <w:rsid w:val="00462964"/>
    <w:rsid w:val="00462A1E"/>
    <w:rsid w:val="00462E09"/>
    <w:rsid w:val="00463A94"/>
    <w:rsid w:val="00463B88"/>
    <w:rsid w:val="004648C6"/>
    <w:rsid w:val="00464D82"/>
    <w:rsid w:val="00464FC6"/>
    <w:rsid w:val="00465103"/>
    <w:rsid w:val="00465748"/>
    <w:rsid w:val="00470732"/>
    <w:rsid w:val="00470BDD"/>
    <w:rsid w:val="00470E7E"/>
    <w:rsid w:val="00471369"/>
    <w:rsid w:val="00471521"/>
    <w:rsid w:val="00471785"/>
    <w:rsid w:val="0047291E"/>
    <w:rsid w:val="00472AA1"/>
    <w:rsid w:val="00472DBC"/>
    <w:rsid w:val="00473B49"/>
    <w:rsid w:val="00473E6A"/>
    <w:rsid w:val="0047484D"/>
    <w:rsid w:val="00475E81"/>
    <w:rsid w:val="004764B8"/>
    <w:rsid w:val="00476778"/>
    <w:rsid w:val="0048073C"/>
    <w:rsid w:val="0048227A"/>
    <w:rsid w:val="00482DE9"/>
    <w:rsid w:val="00485DDB"/>
    <w:rsid w:val="004870A1"/>
    <w:rsid w:val="00487B84"/>
    <w:rsid w:val="004905B7"/>
    <w:rsid w:val="00490630"/>
    <w:rsid w:val="00490976"/>
    <w:rsid w:val="004918B1"/>
    <w:rsid w:val="00492AD5"/>
    <w:rsid w:val="00493681"/>
    <w:rsid w:val="004975CF"/>
    <w:rsid w:val="00497945"/>
    <w:rsid w:val="00497D38"/>
    <w:rsid w:val="004A0760"/>
    <w:rsid w:val="004A1670"/>
    <w:rsid w:val="004A1E47"/>
    <w:rsid w:val="004A27D9"/>
    <w:rsid w:val="004A3130"/>
    <w:rsid w:val="004A446E"/>
    <w:rsid w:val="004A528E"/>
    <w:rsid w:val="004A556E"/>
    <w:rsid w:val="004A5B83"/>
    <w:rsid w:val="004A7202"/>
    <w:rsid w:val="004A7749"/>
    <w:rsid w:val="004A7D37"/>
    <w:rsid w:val="004B0E1B"/>
    <w:rsid w:val="004B2C90"/>
    <w:rsid w:val="004B3119"/>
    <w:rsid w:val="004B39CF"/>
    <w:rsid w:val="004B3F96"/>
    <w:rsid w:val="004B4D4D"/>
    <w:rsid w:val="004B559A"/>
    <w:rsid w:val="004B7AAF"/>
    <w:rsid w:val="004C1013"/>
    <w:rsid w:val="004C2AF3"/>
    <w:rsid w:val="004C32C6"/>
    <w:rsid w:val="004C338B"/>
    <w:rsid w:val="004C3E0E"/>
    <w:rsid w:val="004C47A9"/>
    <w:rsid w:val="004C493D"/>
    <w:rsid w:val="004C4A8A"/>
    <w:rsid w:val="004C5674"/>
    <w:rsid w:val="004C5B6F"/>
    <w:rsid w:val="004C66B2"/>
    <w:rsid w:val="004C67CD"/>
    <w:rsid w:val="004C77B3"/>
    <w:rsid w:val="004D0951"/>
    <w:rsid w:val="004D1741"/>
    <w:rsid w:val="004D3794"/>
    <w:rsid w:val="004D410E"/>
    <w:rsid w:val="004D4569"/>
    <w:rsid w:val="004D5545"/>
    <w:rsid w:val="004D594E"/>
    <w:rsid w:val="004D5C3B"/>
    <w:rsid w:val="004E00A6"/>
    <w:rsid w:val="004E0622"/>
    <w:rsid w:val="004E11CD"/>
    <w:rsid w:val="004E153D"/>
    <w:rsid w:val="004E2217"/>
    <w:rsid w:val="004E3165"/>
    <w:rsid w:val="004E4533"/>
    <w:rsid w:val="004E4E53"/>
    <w:rsid w:val="004E650B"/>
    <w:rsid w:val="004E6557"/>
    <w:rsid w:val="004E77D7"/>
    <w:rsid w:val="004F0022"/>
    <w:rsid w:val="004F1FFF"/>
    <w:rsid w:val="004F240E"/>
    <w:rsid w:val="004F4334"/>
    <w:rsid w:val="004F632E"/>
    <w:rsid w:val="004F7606"/>
    <w:rsid w:val="00500488"/>
    <w:rsid w:val="005022AB"/>
    <w:rsid w:val="00503D09"/>
    <w:rsid w:val="00505EA8"/>
    <w:rsid w:val="00505F4E"/>
    <w:rsid w:val="0050799C"/>
    <w:rsid w:val="005110F7"/>
    <w:rsid w:val="005119F5"/>
    <w:rsid w:val="00514061"/>
    <w:rsid w:val="0051481E"/>
    <w:rsid w:val="0051514E"/>
    <w:rsid w:val="005166B8"/>
    <w:rsid w:val="00516EDD"/>
    <w:rsid w:val="00517B71"/>
    <w:rsid w:val="005237F7"/>
    <w:rsid w:val="005246D4"/>
    <w:rsid w:val="0052528D"/>
    <w:rsid w:val="0052537C"/>
    <w:rsid w:val="00525B08"/>
    <w:rsid w:val="0052654E"/>
    <w:rsid w:val="00526ABD"/>
    <w:rsid w:val="005279F3"/>
    <w:rsid w:val="005304BC"/>
    <w:rsid w:val="0053054E"/>
    <w:rsid w:val="005310B7"/>
    <w:rsid w:val="005314AF"/>
    <w:rsid w:val="005314C4"/>
    <w:rsid w:val="0053215E"/>
    <w:rsid w:val="0053284A"/>
    <w:rsid w:val="00532B88"/>
    <w:rsid w:val="00532EE2"/>
    <w:rsid w:val="00534EAF"/>
    <w:rsid w:val="00536150"/>
    <w:rsid w:val="00536914"/>
    <w:rsid w:val="00537169"/>
    <w:rsid w:val="00540D1D"/>
    <w:rsid w:val="00540F3B"/>
    <w:rsid w:val="00541229"/>
    <w:rsid w:val="00541D24"/>
    <w:rsid w:val="00541EFF"/>
    <w:rsid w:val="0054340E"/>
    <w:rsid w:val="00544F9B"/>
    <w:rsid w:val="00545D58"/>
    <w:rsid w:val="00547A56"/>
    <w:rsid w:val="00547BAB"/>
    <w:rsid w:val="00550723"/>
    <w:rsid w:val="00550BC4"/>
    <w:rsid w:val="00550BCD"/>
    <w:rsid w:val="00550DF0"/>
    <w:rsid w:val="00552078"/>
    <w:rsid w:val="00552BA5"/>
    <w:rsid w:val="00552C3D"/>
    <w:rsid w:val="00552F6E"/>
    <w:rsid w:val="00553BCA"/>
    <w:rsid w:val="00554341"/>
    <w:rsid w:val="005547FA"/>
    <w:rsid w:val="00555F25"/>
    <w:rsid w:val="005566D1"/>
    <w:rsid w:val="00557BB2"/>
    <w:rsid w:val="0056042D"/>
    <w:rsid w:val="005609D3"/>
    <w:rsid w:val="00561064"/>
    <w:rsid w:val="00561596"/>
    <w:rsid w:val="00561657"/>
    <w:rsid w:val="00562287"/>
    <w:rsid w:val="005627AA"/>
    <w:rsid w:val="00562B41"/>
    <w:rsid w:val="00562B46"/>
    <w:rsid w:val="00562F30"/>
    <w:rsid w:val="00563335"/>
    <w:rsid w:val="0056360A"/>
    <w:rsid w:val="00564E6F"/>
    <w:rsid w:val="00566185"/>
    <w:rsid w:val="00566D49"/>
    <w:rsid w:val="00566EDD"/>
    <w:rsid w:val="0056736B"/>
    <w:rsid w:val="005675A5"/>
    <w:rsid w:val="0056780B"/>
    <w:rsid w:val="005721E9"/>
    <w:rsid w:val="00572879"/>
    <w:rsid w:val="005728F8"/>
    <w:rsid w:val="00572C11"/>
    <w:rsid w:val="00573637"/>
    <w:rsid w:val="005763E3"/>
    <w:rsid w:val="00576ED0"/>
    <w:rsid w:val="00577734"/>
    <w:rsid w:val="00580488"/>
    <w:rsid w:val="00581103"/>
    <w:rsid w:val="00581393"/>
    <w:rsid w:val="00581AF5"/>
    <w:rsid w:val="00582764"/>
    <w:rsid w:val="00583D74"/>
    <w:rsid w:val="005840F3"/>
    <w:rsid w:val="00584F9E"/>
    <w:rsid w:val="00584FF9"/>
    <w:rsid w:val="0058519F"/>
    <w:rsid w:val="0058534E"/>
    <w:rsid w:val="00585F69"/>
    <w:rsid w:val="00587FC2"/>
    <w:rsid w:val="00590A12"/>
    <w:rsid w:val="00590DB7"/>
    <w:rsid w:val="005922AE"/>
    <w:rsid w:val="00592711"/>
    <w:rsid w:val="00592BCC"/>
    <w:rsid w:val="00592C25"/>
    <w:rsid w:val="0059574A"/>
    <w:rsid w:val="00595B0F"/>
    <w:rsid w:val="0059659A"/>
    <w:rsid w:val="005974E0"/>
    <w:rsid w:val="00597505"/>
    <w:rsid w:val="00597E21"/>
    <w:rsid w:val="005A0389"/>
    <w:rsid w:val="005A0696"/>
    <w:rsid w:val="005A137D"/>
    <w:rsid w:val="005A1759"/>
    <w:rsid w:val="005A1F16"/>
    <w:rsid w:val="005A3255"/>
    <w:rsid w:val="005A3437"/>
    <w:rsid w:val="005A45FB"/>
    <w:rsid w:val="005A4AB0"/>
    <w:rsid w:val="005A5BFC"/>
    <w:rsid w:val="005A7470"/>
    <w:rsid w:val="005B054A"/>
    <w:rsid w:val="005B0BD1"/>
    <w:rsid w:val="005B33D0"/>
    <w:rsid w:val="005B445C"/>
    <w:rsid w:val="005B5ECE"/>
    <w:rsid w:val="005B7BDE"/>
    <w:rsid w:val="005C0DDB"/>
    <w:rsid w:val="005C1965"/>
    <w:rsid w:val="005C2ED6"/>
    <w:rsid w:val="005C4FE1"/>
    <w:rsid w:val="005C570C"/>
    <w:rsid w:val="005C689F"/>
    <w:rsid w:val="005C7004"/>
    <w:rsid w:val="005D290B"/>
    <w:rsid w:val="005D30FE"/>
    <w:rsid w:val="005D43F6"/>
    <w:rsid w:val="005D47AF"/>
    <w:rsid w:val="005D4A38"/>
    <w:rsid w:val="005D5817"/>
    <w:rsid w:val="005D6353"/>
    <w:rsid w:val="005D676A"/>
    <w:rsid w:val="005D7457"/>
    <w:rsid w:val="005E0A71"/>
    <w:rsid w:val="005E0C4C"/>
    <w:rsid w:val="005E0FC1"/>
    <w:rsid w:val="005E0FF3"/>
    <w:rsid w:val="005E3459"/>
    <w:rsid w:val="005E5491"/>
    <w:rsid w:val="005E5BE0"/>
    <w:rsid w:val="005E7FF9"/>
    <w:rsid w:val="005F0473"/>
    <w:rsid w:val="005F26DE"/>
    <w:rsid w:val="005F46B7"/>
    <w:rsid w:val="005F53FD"/>
    <w:rsid w:val="005F5574"/>
    <w:rsid w:val="005F5E5F"/>
    <w:rsid w:val="005F609F"/>
    <w:rsid w:val="005F62F9"/>
    <w:rsid w:val="005F780B"/>
    <w:rsid w:val="006001C7"/>
    <w:rsid w:val="006016EC"/>
    <w:rsid w:val="0060196D"/>
    <w:rsid w:val="00603620"/>
    <w:rsid w:val="0060396C"/>
    <w:rsid w:val="006045C5"/>
    <w:rsid w:val="006047AC"/>
    <w:rsid w:val="00604800"/>
    <w:rsid w:val="00604AE3"/>
    <w:rsid w:val="00604F5B"/>
    <w:rsid w:val="006061F3"/>
    <w:rsid w:val="00607116"/>
    <w:rsid w:val="00607B0B"/>
    <w:rsid w:val="006107D3"/>
    <w:rsid w:val="00611405"/>
    <w:rsid w:val="006117A8"/>
    <w:rsid w:val="00612BE8"/>
    <w:rsid w:val="00613794"/>
    <w:rsid w:val="006137C3"/>
    <w:rsid w:val="00613880"/>
    <w:rsid w:val="00613EE7"/>
    <w:rsid w:val="0061520E"/>
    <w:rsid w:val="006153B0"/>
    <w:rsid w:val="006158E2"/>
    <w:rsid w:val="006205BA"/>
    <w:rsid w:val="006208F5"/>
    <w:rsid w:val="00621623"/>
    <w:rsid w:val="00621807"/>
    <w:rsid w:val="006235CB"/>
    <w:rsid w:val="006237D0"/>
    <w:rsid w:val="00623AE6"/>
    <w:rsid w:val="0062400E"/>
    <w:rsid w:val="006264A6"/>
    <w:rsid w:val="0063286F"/>
    <w:rsid w:val="00632F17"/>
    <w:rsid w:val="00635BEC"/>
    <w:rsid w:val="00635F0C"/>
    <w:rsid w:val="00636BA7"/>
    <w:rsid w:val="006376B1"/>
    <w:rsid w:val="00637759"/>
    <w:rsid w:val="00643123"/>
    <w:rsid w:val="0064318D"/>
    <w:rsid w:val="0064321D"/>
    <w:rsid w:val="0064336F"/>
    <w:rsid w:val="0064477C"/>
    <w:rsid w:val="00644A96"/>
    <w:rsid w:val="00645CB5"/>
    <w:rsid w:val="00645F41"/>
    <w:rsid w:val="00647419"/>
    <w:rsid w:val="00647B47"/>
    <w:rsid w:val="00647F78"/>
    <w:rsid w:val="006501BC"/>
    <w:rsid w:val="006513D5"/>
    <w:rsid w:val="00651DDA"/>
    <w:rsid w:val="0065247C"/>
    <w:rsid w:val="00652596"/>
    <w:rsid w:val="006537C2"/>
    <w:rsid w:val="00653948"/>
    <w:rsid w:val="00653CEF"/>
    <w:rsid w:val="006540E2"/>
    <w:rsid w:val="0065445F"/>
    <w:rsid w:val="006548EC"/>
    <w:rsid w:val="0065551A"/>
    <w:rsid w:val="006567B0"/>
    <w:rsid w:val="00657516"/>
    <w:rsid w:val="006619DA"/>
    <w:rsid w:val="00661DF9"/>
    <w:rsid w:val="00661E47"/>
    <w:rsid w:val="00661E69"/>
    <w:rsid w:val="00661EDB"/>
    <w:rsid w:val="00663B2F"/>
    <w:rsid w:val="00665C23"/>
    <w:rsid w:val="00667A71"/>
    <w:rsid w:val="00667AC7"/>
    <w:rsid w:val="00667C22"/>
    <w:rsid w:val="0067003C"/>
    <w:rsid w:val="00671333"/>
    <w:rsid w:val="00672762"/>
    <w:rsid w:val="0067453D"/>
    <w:rsid w:val="0067482E"/>
    <w:rsid w:val="00674B3D"/>
    <w:rsid w:val="00674CC9"/>
    <w:rsid w:val="006762CA"/>
    <w:rsid w:val="00676D6C"/>
    <w:rsid w:val="00676F69"/>
    <w:rsid w:val="00677AD4"/>
    <w:rsid w:val="00680950"/>
    <w:rsid w:val="00682525"/>
    <w:rsid w:val="0068295A"/>
    <w:rsid w:val="006829E0"/>
    <w:rsid w:val="006845E5"/>
    <w:rsid w:val="00685020"/>
    <w:rsid w:val="006851CC"/>
    <w:rsid w:val="00685C67"/>
    <w:rsid w:val="00685D0E"/>
    <w:rsid w:val="006864AE"/>
    <w:rsid w:val="006877B2"/>
    <w:rsid w:val="006879CF"/>
    <w:rsid w:val="00687CB5"/>
    <w:rsid w:val="006909B5"/>
    <w:rsid w:val="00690DFE"/>
    <w:rsid w:val="006910B1"/>
    <w:rsid w:val="006915F2"/>
    <w:rsid w:val="006919A7"/>
    <w:rsid w:val="00692E1F"/>
    <w:rsid w:val="0069300F"/>
    <w:rsid w:val="006931CF"/>
    <w:rsid w:val="00693C68"/>
    <w:rsid w:val="006949FC"/>
    <w:rsid w:val="00694C81"/>
    <w:rsid w:val="00695A34"/>
    <w:rsid w:val="00695CCE"/>
    <w:rsid w:val="00695E16"/>
    <w:rsid w:val="006970E6"/>
    <w:rsid w:val="00697583"/>
    <w:rsid w:val="006A2C8A"/>
    <w:rsid w:val="006A2F69"/>
    <w:rsid w:val="006A4360"/>
    <w:rsid w:val="006A46C8"/>
    <w:rsid w:val="006A4A04"/>
    <w:rsid w:val="006A5069"/>
    <w:rsid w:val="006A595B"/>
    <w:rsid w:val="006A5E10"/>
    <w:rsid w:val="006A6A1A"/>
    <w:rsid w:val="006A76F6"/>
    <w:rsid w:val="006A7AEE"/>
    <w:rsid w:val="006B0CBC"/>
    <w:rsid w:val="006B0F23"/>
    <w:rsid w:val="006B26D0"/>
    <w:rsid w:val="006B2BD6"/>
    <w:rsid w:val="006B555E"/>
    <w:rsid w:val="006B6372"/>
    <w:rsid w:val="006C0439"/>
    <w:rsid w:val="006C0704"/>
    <w:rsid w:val="006C1868"/>
    <w:rsid w:val="006C1F49"/>
    <w:rsid w:val="006C3310"/>
    <w:rsid w:val="006C3894"/>
    <w:rsid w:val="006C4901"/>
    <w:rsid w:val="006C53EC"/>
    <w:rsid w:val="006C59F4"/>
    <w:rsid w:val="006C7680"/>
    <w:rsid w:val="006C7B7E"/>
    <w:rsid w:val="006D09D5"/>
    <w:rsid w:val="006D2EC9"/>
    <w:rsid w:val="006D38CC"/>
    <w:rsid w:val="006D439E"/>
    <w:rsid w:val="006D5061"/>
    <w:rsid w:val="006D5583"/>
    <w:rsid w:val="006D73F9"/>
    <w:rsid w:val="006D7C5B"/>
    <w:rsid w:val="006E0551"/>
    <w:rsid w:val="006E140A"/>
    <w:rsid w:val="006E20DE"/>
    <w:rsid w:val="006E2513"/>
    <w:rsid w:val="006E302E"/>
    <w:rsid w:val="006E3954"/>
    <w:rsid w:val="006E41E0"/>
    <w:rsid w:val="006E6E19"/>
    <w:rsid w:val="006E7166"/>
    <w:rsid w:val="006F01A2"/>
    <w:rsid w:val="006F06BF"/>
    <w:rsid w:val="006F09D9"/>
    <w:rsid w:val="006F107B"/>
    <w:rsid w:val="006F1688"/>
    <w:rsid w:val="006F2007"/>
    <w:rsid w:val="006F2AB5"/>
    <w:rsid w:val="006F71DB"/>
    <w:rsid w:val="006F7EAF"/>
    <w:rsid w:val="00701A14"/>
    <w:rsid w:val="00703055"/>
    <w:rsid w:val="00703F7B"/>
    <w:rsid w:val="007058C9"/>
    <w:rsid w:val="00705984"/>
    <w:rsid w:val="00705A63"/>
    <w:rsid w:val="00705B52"/>
    <w:rsid w:val="007077B8"/>
    <w:rsid w:val="00710824"/>
    <w:rsid w:val="00710B77"/>
    <w:rsid w:val="00710ED2"/>
    <w:rsid w:val="007114C3"/>
    <w:rsid w:val="00711C28"/>
    <w:rsid w:val="00712055"/>
    <w:rsid w:val="00712288"/>
    <w:rsid w:val="007126E4"/>
    <w:rsid w:val="0071313B"/>
    <w:rsid w:val="007137A4"/>
    <w:rsid w:val="00713CBA"/>
    <w:rsid w:val="00713D01"/>
    <w:rsid w:val="00714AAD"/>
    <w:rsid w:val="00715549"/>
    <w:rsid w:val="0071554F"/>
    <w:rsid w:val="0071796B"/>
    <w:rsid w:val="00720006"/>
    <w:rsid w:val="007210D2"/>
    <w:rsid w:val="00721F36"/>
    <w:rsid w:val="0072212E"/>
    <w:rsid w:val="007229C4"/>
    <w:rsid w:val="00722A21"/>
    <w:rsid w:val="00724D0D"/>
    <w:rsid w:val="00725552"/>
    <w:rsid w:val="007266C0"/>
    <w:rsid w:val="00726928"/>
    <w:rsid w:val="007273A7"/>
    <w:rsid w:val="0072743E"/>
    <w:rsid w:val="007300D2"/>
    <w:rsid w:val="00730460"/>
    <w:rsid w:val="0073116D"/>
    <w:rsid w:val="00733456"/>
    <w:rsid w:val="00733A19"/>
    <w:rsid w:val="007340AE"/>
    <w:rsid w:val="007342C4"/>
    <w:rsid w:val="0073451E"/>
    <w:rsid w:val="007362ED"/>
    <w:rsid w:val="00736508"/>
    <w:rsid w:val="00736881"/>
    <w:rsid w:val="00736C95"/>
    <w:rsid w:val="00740267"/>
    <w:rsid w:val="007411E1"/>
    <w:rsid w:val="00742E7E"/>
    <w:rsid w:val="00743048"/>
    <w:rsid w:val="0074435D"/>
    <w:rsid w:val="00744BAD"/>
    <w:rsid w:val="007461DD"/>
    <w:rsid w:val="00746DAB"/>
    <w:rsid w:val="00747A10"/>
    <w:rsid w:val="00750443"/>
    <w:rsid w:val="007510D7"/>
    <w:rsid w:val="00751B69"/>
    <w:rsid w:val="007521AE"/>
    <w:rsid w:val="007531AC"/>
    <w:rsid w:val="00753AD9"/>
    <w:rsid w:val="00753EEE"/>
    <w:rsid w:val="00754429"/>
    <w:rsid w:val="00757229"/>
    <w:rsid w:val="00757660"/>
    <w:rsid w:val="007604FD"/>
    <w:rsid w:val="00760F61"/>
    <w:rsid w:val="00761119"/>
    <w:rsid w:val="007611A5"/>
    <w:rsid w:val="007621D8"/>
    <w:rsid w:val="00763FCC"/>
    <w:rsid w:val="0076464B"/>
    <w:rsid w:val="007658FF"/>
    <w:rsid w:val="00765919"/>
    <w:rsid w:val="0076666F"/>
    <w:rsid w:val="007669A6"/>
    <w:rsid w:val="00767355"/>
    <w:rsid w:val="00771413"/>
    <w:rsid w:val="00771559"/>
    <w:rsid w:val="0077224E"/>
    <w:rsid w:val="00773379"/>
    <w:rsid w:val="007738B7"/>
    <w:rsid w:val="007747D0"/>
    <w:rsid w:val="00774FBB"/>
    <w:rsid w:val="00775389"/>
    <w:rsid w:val="00775D00"/>
    <w:rsid w:val="00776FE5"/>
    <w:rsid w:val="007771BF"/>
    <w:rsid w:val="0078004D"/>
    <w:rsid w:val="00780E52"/>
    <w:rsid w:val="00782908"/>
    <w:rsid w:val="00782CBA"/>
    <w:rsid w:val="00783529"/>
    <w:rsid w:val="00784E81"/>
    <w:rsid w:val="007854B7"/>
    <w:rsid w:val="007872A3"/>
    <w:rsid w:val="0079035A"/>
    <w:rsid w:val="00791402"/>
    <w:rsid w:val="00791F94"/>
    <w:rsid w:val="007924B4"/>
    <w:rsid w:val="00792CF8"/>
    <w:rsid w:val="00794333"/>
    <w:rsid w:val="00794B57"/>
    <w:rsid w:val="00796A12"/>
    <w:rsid w:val="007970A3"/>
    <w:rsid w:val="007A0B45"/>
    <w:rsid w:val="007A1CFA"/>
    <w:rsid w:val="007A1E65"/>
    <w:rsid w:val="007A1F7D"/>
    <w:rsid w:val="007A3194"/>
    <w:rsid w:val="007A5EF9"/>
    <w:rsid w:val="007A7E24"/>
    <w:rsid w:val="007B0828"/>
    <w:rsid w:val="007B1205"/>
    <w:rsid w:val="007B2F89"/>
    <w:rsid w:val="007B4B10"/>
    <w:rsid w:val="007B4F8B"/>
    <w:rsid w:val="007B5D69"/>
    <w:rsid w:val="007B5FE8"/>
    <w:rsid w:val="007B64BB"/>
    <w:rsid w:val="007B7A17"/>
    <w:rsid w:val="007B7BA1"/>
    <w:rsid w:val="007B7E5B"/>
    <w:rsid w:val="007C1440"/>
    <w:rsid w:val="007C2C20"/>
    <w:rsid w:val="007C3663"/>
    <w:rsid w:val="007C56DB"/>
    <w:rsid w:val="007C754C"/>
    <w:rsid w:val="007C79EA"/>
    <w:rsid w:val="007C7BBD"/>
    <w:rsid w:val="007C7F08"/>
    <w:rsid w:val="007C7FC8"/>
    <w:rsid w:val="007D04C1"/>
    <w:rsid w:val="007D18A7"/>
    <w:rsid w:val="007D28E0"/>
    <w:rsid w:val="007D5822"/>
    <w:rsid w:val="007D58BE"/>
    <w:rsid w:val="007D6022"/>
    <w:rsid w:val="007D6B73"/>
    <w:rsid w:val="007D7106"/>
    <w:rsid w:val="007D72CF"/>
    <w:rsid w:val="007E08F6"/>
    <w:rsid w:val="007E090C"/>
    <w:rsid w:val="007E1194"/>
    <w:rsid w:val="007E1A8A"/>
    <w:rsid w:val="007E22C2"/>
    <w:rsid w:val="007E35E6"/>
    <w:rsid w:val="007E3752"/>
    <w:rsid w:val="007E3E56"/>
    <w:rsid w:val="007E4D40"/>
    <w:rsid w:val="007E4EF2"/>
    <w:rsid w:val="007E535D"/>
    <w:rsid w:val="007E5EA6"/>
    <w:rsid w:val="007F0A31"/>
    <w:rsid w:val="007F0E2A"/>
    <w:rsid w:val="007F2DDD"/>
    <w:rsid w:val="007F388C"/>
    <w:rsid w:val="007F4921"/>
    <w:rsid w:val="007F4A4F"/>
    <w:rsid w:val="007F5A20"/>
    <w:rsid w:val="007F604D"/>
    <w:rsid w:val="00801037"/>
    <w:rsid w:val="008014C2"/>
    <w:rsid w:val="00804154"/>
    <w:rsid w:val="008053EB"/>
    <w:rsid w:val="00805F3C"/>
    <w:rsid w:val="008061ED"/>
    <w:rsid w:val="00806AA5"/>
    <w:rsid w:val="008104E9"/>
    <w:rsid w:val="00811905"/>
    <w:rsid w:val="00811CA2"/>
    <w:rsid w:val="008148D2"/>
    <w:rsid w:val="00814F3F"/>
    <w:rsid w:val="0081574F"/>
    <w:rsid w:val="00816F16"/>
    <w:rsid w:val="00817281"/>
    <w:rsid w:val="00817AD1"/>
    <w:rsid w:val="00817B2A"/>
    <w:rsid w:val="00821B3F"/>
    <w:rsid w:val="00821F1F"/>
    <w:rsid w:val="008222F7"/>
    <w:rsid w:val="008228F9"/>
    <w:rsid w:val="008233EE"/>
    <w:rsid w:val="0082655F"/>
    <w:rsid w:val="008269BE"/>
    <w:rsid w:val="008270E2"/>
    <w:rsid w:val="008304C3"/>
    <w:rsid w:val="008305FB"/>
    <w:rsid w:val="00833692"/>
    <w:rsid w:val="008350C8"/>
    <w:rsid w:val="0083587C"/>
    <w:rsid w:val="00835C43"/>
    <w:rsid w:val="00836152"/>
    <w:rsid w:val="00840174"/>
    <w:rsid w:val="00840418"/>
    <w:rsid w:val="00841400"/>
    <w:rsid w:val="008419F8"/>
    <w:rsid w:val="00841DB4"/>
    <w:rsid w:val="00843219"/>
    <w:rsid w:val="00843B88"/>
    <w:rsid w:val="00847E27"/>
    <w:rsid w:val="008505F6"/>
    <w:rsid w:val="00850853"/>
    <w:rsid w:val="00851F4D"/>
    <w:rsid w:val="00852589"/>
    <w:rsid w:val="008525F3"/>
    <w:rsid w:val="008539D9"/>
    <w:rsid w:val="00854140"/>
    <w:rsid w:val="00854EB3"/>
    <w:rsid w:val="008556E0"/>
    <w:rsid w:val="008557C8"/>
    <w:rsid w:val="008558D1"/>
    <w:rsid w:val="008561C7"/>
    <w:rsid w:val="00856602"/>
    <w:rsid w:val="008603E7"/>
    <w:rsid w:val="00861794"/>
    <w:rsid w:val="00861BAE"/>
    <w:rsid w:val="00861D0F"/>
    <w:rsid w:val="0086371A"/>
    <w:rsid w:val="00863EEC"/>
    <w:rsid w:val="00864592"/>
    <w:rsid w:val="00865369"/>
    <w:rsid w:val="008659BD"/>
    <w:rsid w:val="00865A64"/>
    <w:rsid w:val="008668CF"/>
    <w:rsid w:val="00866A42"/>
    <w:rsid w:val="00866BCF"/>
    <w:rsid w:val="00866DF7"/>
    <w:rsid w:val="00870005"/>
    <w:rsid w:val="00870762"/>
    <w:rsid w:val="00871EB4"/>
    <w:rsid w:val="0087242D"/>
    <w:rsid w:val="008731B5"/>
    <w:rsid w:val="00873535"/>
    <w:rsid w:val="008736B9"/>
    <w:rsid w:val="00873C84"/>
    <w:rsid w:val="00873D0E"/>
    <w:rsid w:val="00874494"/>
    <w:rsid w:val="00875768"/>
    <w:rsid w:val="00875A53"/>
    <w:rsid w:val="00876AC6"/>
    <w:rsid w:val="00880E8A"/>
    <w:rsid w:val="00881702"/>
    <w:rsid w:val="00882A6D"/>
    <w:rsid w:val="00883093"/>
    <w:rsid w:val="00883397"/>
    <w:rsid w:val="0088347F"/>
    <w:rsid w:val="008838FB"/>
    <w:rsid w:val="00884859"/>
    <w:rsid w:val="00885D43"/>
    <w:rsid w:val="0088639B"/>
    <w:rsid w:val="00886959"/>
    <w:rsid w:val="00886DAE"/>
    <w:rsid w:val="0089033E"/>
    <w:rsid w:val="0089188B"/>
    <w:rsid w:val="00891DAB"/>
    <w:rsid w:val="00892180"/>
    <w:rsid w:val="00892439"/>
    <w:rsid w:val="0089271F"/>
    <w:rsid w:val="00894534"/>
    <w:rsid w:val="008951BA"/>
    <w:rsid w:val="008953A0"/>
    <w:rsid w:val="00896DD4"/>
    <w:rsid w:val="008A1222"/>
    <w:rsid w:val="008A2175"/>
    <w:rsid w:val="008A24B0"/>
    <w:rsid w:val="008A2F9A"/>
    <w:rsid w:val="008A43D6"/>
    <w:rsid w:val="008A4C8F"/>
    <w:rsid w:val="008A50CA"/>
    <w:rsid w:val="008A70A0"/>
    <w:rsid w:val="008B0B85"/>
    <w:rsid w:val="008B20C4"/>
    <w:rsid w:val="008B3BF1"/>
    <w:rsid w:val="008B3C05"/>
    <w:rsid w:val="008B4610"/>
    <w:rsid w:val="008B4763"/>
    <w:rsid w:val="008B5211"/>
    <w:rsid w:val="008B550E"/>
    <w:rsid w:val="008B592B"/>
    <w:rsid w:val="008B5945"/>
    <w:rsid w:val="008B61C2"/>
    <w:rsid w:val="008B674C"/>
    <w:rsid w:val="008B6874"/>
    <w:rsid w:val="008B69C6"/>
    <w:rsid w:val="008B6E0B"/>
    <w:rsid w:val="008B74F8"/>
    <w:rsid w:val="008B7D98"/>
    <w:rsid w:val="008C0F27"/>
    <w:rsid w:val="008C22A0"/>
    <w:rsid w:val="008C5197"/>
    <w:rsid w:val="008C5D94"/>
    <w:rsid w:val="008C6439"/>
    <w:rsid w:val="008C6964"/>
    <w:rsid w:val="008C7667"/>
    <w:rsid w:val="008D22C6"/>
    <w:rsid w:val="008D27FA"/>
    <w:rsid w:val="008D3722"/>
    <w:rsid w:val="008D3E36"/>
    <w:rsid w:val="008D503C"/>
    <w:rsid w:val="008D57DC"/>
    <w:rsid w:val="008D59C7"/>
    <w:rsid w:val="008E0A83"/>
    <w:rsid w:val="008E112B"/>
    <w:rsid w:val="008E2968"/>
    <w:rsid w:val="008E32EE"/>
    <w:rsid w:val="008E4B1F"/>
    <w:rsid w:val="008E4FEC"/>
    <w:rsid w:val="008E5607"/>
    <w:rsid w:val="008E6100"/>
    <w:rsid w:val="008E67B9"/>
    <w:rsid w:val="008E6896"/>
    <w:rsid w:val="008E7873"/>
    <w:rsid w:val="008E7C5E"/>
    <w:rsid w:val="008E7F1A"/>
    <w:rsid w:val="008F048C"/>
    <w:rsid w:val="008F0873"/>
    <w:rsid w:val="008F0BA8"/>
    <w:rsid w:val="008F1CEC"/>
    <w:rsid w:val="008F1E35"/>
    <w:rsid w:val="008F1F18"/>
    <w:rsid w:val="008F202C"/>
    <w:rsid w:val="008F2295"/>
    <w:rsid w:val="008F3A19"/>
    <w:rsid w:val="008F556C"/>
    <w:rsid w:val="008F5BD9"/>
    <w:rsid w:val="008F6BFD"/>
    <w:rsid w:val="008F7448"/>
    <w:rsid w:val="008F7856"/>
    <w:rsid w:val="008F7C22"/>
    <w:rsid w:val="0090011E"/>
    <w:rsid w:val="00901930"/>
    <w:rsid w:val="00901EF7"/>
    <w:rsid w:val="009020DA"/>
    <w:rsid w:val="009029C8"/>
    <w:rsid w:val="00902EAB"/>
    <w:rsid w:val="00903510"/>
    <w:rsid w:val="00903736"/>
    <w:rsid w:val="00903C35"/>
    <w:rsid w:val="00904681"/>
    <w:rsid w:val="00904B4A"/>
    <w:rsid w:val="0090586D"/>
    <w:rsid w:val="00907356"/>
    <w:rsid w:val="00907775"/>
    <w:rsid w:val="009079C3"/>
    <w:rsid w:val="00910537"/>
    <w:rsid w:val="009106D0"/>
    <w:rsid w:val="009115CD"/>
    <w:rsid w:val="00912939"/>
    <w:rsid w:val="00912C11"/>
    <w:rsid w:val="00913C29"/>
    <w:rsid w:val="009148BA"/>
    <w:rsid w:val="00914AF6"/>
    <w:rsid w:val="00916108"/>
    <w:rsid w:val="009168C2"/>
    <w:rsid w:val="00917067"/>
    <w:rsid w:val="00920532"/>
    <w:rsid w:val="00920680"/>
    <w:rsid w:val="00921911"/>
    <w:rsid w:val="00922651"/>
    <w:rsid w:val="0092287D"/>
    <w:rsid w:val="00922B8E"/>
    <w:rsid w:val="009234AE"/>
    <w:rsid w:val="00924C20"/>
    <w:rsid w:val="0092516E"/>
    <w:rsid w:val="00925F3F"/>
    <w:rsid w:val="00925F71"/>
    <w:rsid w:val="009270EF"/>
    <w:rsid w:val="00927E07"/>
    <w:rsid w:val="009308F2"/>
    <w:rsid w:val="009313DC"/>
    <w:rsid w:val="00931485"/>
    <w:rsid w:val="00931B17"/>
    <w:rsid w:val="009329A5"/>
    <w:rsid w:val="00934038"/>
    <w:rsid w:val="00934E06"/>
    <w:rsid w:val="0093559B"/>
    <w:rsid w:val="00935935"/>
    <w:rsid w:val="00937818"/>
    <w:rsid w:val="00940278"/>
    <w:rsid w:val="009404FA"/>
    <w:rsid w:val="0094205B"/>
    <w:rsid w:val="00942557"/>
    <w:rsid w:val="00943FED"/>
    <w:rsid w:val="0094640B"/>
    <w:rsid w:val="009470B6"/>
    <w:rsid w:val="0095239D"/>
    <w:rsid w:val="009523AD"/>
    <w:rsid w:val="00953428"/>
    <w:rsid w:val="009542ED"/>
    <w:rsid w:val="0095444F"/>
    <w:rsid w:val="009545B7"/>
    <w:rsid w:val="0095506D"/>
    <w:rsid w:val="009554EA"/>
    <w:rsid w:val="00955926"/>
    <w:rsid w:val="00956753"/>
    <w:rsid w:val="009573B8"/>
    <w:rsid w:val="00960573"/>
    <w:rsid w:val="00961499"/>
    <w:rsid w:val="00961B2E"/>
    <w:rsid w:val="00964543"/>
    <w:rsid w:val="009645E0"/>
    <w:rsid w:val="009662F1"/>
    <w:rsid w:val="00966863"/>
    <w:rsid w:val="00966C3D"/>
    <w:rsid w:val="009673B4"/>
    <w:rsid w:val="00967D2E"/>
    <w:rsid w:val="00967FBD"/>
    <w:rsid w:val="00971EAF"/>
    <w:rsid w:val="00971F01"/>
    <w:rsid w:val="00972C3C"/>
    <w:rsid w:val="009732FE"/>
    <w:rsid w:val="00975642"/>
    <w:rsid w:val="0097592A"/>
    <w:rsid w:val="00980B55"/>
    <w:rsid w:val="00980C9A"/>
    <w:rsid w:val="0098108A"/>
    <w:rsid w:val="00981AD4"/>
    <w:rsid w:val="009824A4"/>
    <w:rsid w:val="009833A1"/>
    <w:rsid w:val="00983A70"/>
    <w:rsid w:val="00983BA0"/>
    <w:rsid w:val="009854AD"/>
    <w:rsid w:val="00985680"/>
    <w:rsid w:val="009857DD"/>
    <w:rsid w:val="00987577"/>
    <w:rsid w:val="00987949"/>
    <w:rsid w:val="009922A3"/>
    <w:rsid w:val="009928C4"/>
    <w:rsid w:val="00993532"/>
    <w:rsid w:val="00994014"/>
    <w:rsid w:val="00994768"/>
    <w:rsid w:val="00994860"/>
    <w:rsid w:val="009955D2"/>
    <w:rsid w:val="00996768"/>
    <w:rsid w:val="00996CAB"/>
    <w:rsid w:val="00997B0C"/>
    <w:rsid w:val="00997C91"/>
    <w:rsid w:val="009A1D03"/>
    <w:rsid w:val="009A25ED"/>
    <w:rsid w:val="009A3116"/>
    <w:rsid w:val="009A3EBF"/>
    <w:rsid w:val="009A5F09"/>
    <w:rsid w:val="009A6977"/>
    <w:rsid w:val="009A6DD5"/>
    <w:rsid w:val="009A74C9"/>
    <w:rsid w:val="009B0094"/>
    <w:rsid w:val="009B1047"/>
    <w:rsid w:val="009B17B9"/>
    <w:rsid w:val="009B1B88"/>
    <w:rsid w:val="009B1E0A"/>
    <w:rsid w:val="009B2550"/>
    <w:rsid w:val="009B271D"/>
    <w:rsid w:val="009B2871"/>
    <w:rsid w:val="009B31D1"/>
    <w:rsid w:val="009B3AB5"/>
    <w:rsid w:val="009B471F"/>
    <w:rsid w:val="009B4F67"/>
    <w:rsid w:val="009B55C9"/>
    <w:rsid w:val="009B5A04"/>
    <w:rsid w:val="009B5C0E"/>
    <w:rsid w:val="009B695D"/>
    <w:rsid w:val="009B6AA1"/>
    <w:rsid w:val="009B790D"/>
    <w:rsid w:val="009C11DB"/>
    <w:rsid w:val="009C1AB3"/>
    <w:rsid w:val="009C2619"/>
    <w:rsid w:val="009C2892"/>
    <w:rsid w:val="009C2AF5"/>
    <w:rsid w:val="009C468B"/>
    <w:rsid w:val="009C5646"/>
    <w:rsid w:val="009C5D81"/>
    <w:rsid w:val="009C6C81"/>
    <w:rsid w:val="009C7544"/>
    <w:rsid w:val="009C7CAB"/>
    <w:rsid w:val="009D4133"/>
    <w:rsid w:val="009D575D"/>
    <w:rsid w:val="009D6A7A"/>
    <w:rsid w:val="009D6CB9"/>
    <w:rsid w:val="009D71A0"/>
    <w:rsid w:val="009D763B"/>
    <w:rsid w:val="009D7960"/>
    <w:rsid w:val="009D7B9D"/>
    <w:rsid w:val="009E08B5"/>
    <w:rsid w:val="009E0D4E"/>
    <w:rsid w:val="009E17C6"/>
    <w:rsid w:val="009E188F"/>
    <w:rsid w:val="009E1B7C"/>
    <w:rsid w:val="009E1DD9"/>
    <w:rsid w:val="009E32C7"/>
    <w:rsid w:val="009E3346"/>
    <w:rsid w:val="009E34AC"/>
    <w:rsid w:val="009E3614"/>
    <w:rsid w:val="009E49F8"/>
    <w:rsid w:val="009E4B43"/>
    <w:rsid w:val="009E55F6"/>
    <w:rsid w:val="009E61F1"/>
    <w:rsid w:val="009E6F0A"/>
    <w:rsid w:val="009E7646"/>
    <w:rsid w:val="009F0801"/>
    <w:rsid w:val="009F1EDB"/>
    <w:rsid w:val="009F2167"/>
    <w:rsid w:val="009F28DB"/>
    <w:rsid w:val="009F372E"/>
    <w:rsid w:val="009F4B1A"/>
    <w:rsid w:val="009F5B79"/>
    <w:rsid w:val="009F5CFD"/>
    <w:rsid w:val="009F6B5B"/>
    <w:rsid w:val="009F6DCD"/>
    <w:rsid w:val="00A005B6"/>
    <w:rsid w:val="00A0086F"/>
    <w:rsid w:val="00A00DFC"/>
    <w:rsid w:val="00A02669"/>
    <w:rsid w:val="00A02ACB"/>
    <w:rsid w:val="00A035FB"/>
    <w:rsid w:val="00A03FEE"/>
    <w:rsid w:val="00A0412B"/>
    <w:rsid w:val="00A06341"/>
    <w:rsid w:val="00A1029E"/>
    <w:rsid w:val="00A107AE"/>
    <w:rsid w:val="00A11043"/>
    <w:rsid w:val="00A133F6"/>
    <w:rsid w:val="00A13D4E"/>
    <w:rsid w:val="00A14910"/>
    <w:rsid w:val="00A16C2A"/>
    <w:rsid w:val="00A17770"/>
    <w:rsid w:val="00A17D36"/>
    <w:rsid w:val="00A17D67"/>
    <w:rsid w:val="00A20EC3"/>
    <w:rsid w:val="00A221E5"/>
    <w:rsid w:val="00A2268D"/>
    <w:rsid w:val="00A22C43"/>
    <w:rsid w:val="00A22FE5"/>
    <w:rsid w:val="00A2447B"/>
    <w:rsid w:val="00A247C0"/>
    <w:rsid w:val="00A24BD2"/>
    <w:rsid w:val="00A25075"/>
    <w:rsid w:val="00A26ABC"/>
    <w:rsid w:val="00A2733B"/>
    <w:rsid w:val="00A27A0F"/>
    <w:rsid w:val="00A27FE5"/>
    <w:rsid w:val="00A3156F"/>
    <w:rsid w:val="00A33183"/>
    <w:rsid w:val="00A33740"/>
    <w:rsid w:val="00A33858"/>
    <w:rsid w:val="00A351E1"/>
    <w:rsid w:val="00A358A2"/>
    <w:rsid w:val="00A35AFF"/>
    <w:rsid w:val="00A37825"/>
    <w:rsid w:val="00A37B37"/>
    <w:rsid w:val="00A42236"/>
    <w:rsid w:val="00A43D75"/>
    <w:rsid w:val="00A45427"/>
    <w:rsid w:val="00A45785"/>
    <w:rsid w:val="00A461A3"/>
    <w:rsid w:val="00A465AC"/>
    <w:rsid w:val="00A50B03"/>
    <w:rsid w:val="00A51A75"/>
    <w:rsid w:val="00A51A77"/>
    <w:rsid w:val="00A51BDB"/>
    <w:rsid w:val="00A51E29"/>
    <w:rsid w:val="00A53FB9"/>
    <w:rsid w:val="00A54121"/>
    <w:rsid w:val="00A5415F"/>
    <w:rsid w:val="00A5437F"/>
    <w:rsid w:val="00A54D95"/>
    <w:rsid w:val="00A54E2E"/>
    <w:rsid w:val="00A556F7"/>
    <w:rsid w:val="00A55F83"/>
    <w:rsid w:val="00A56809"/>
    <w:rsid w:val="00A57C09"/>
    <w:rsid w:val="00A60C0F"/>
    <w:rsid w:val="00A61574"/>
    <w:rsid w:val="00A631C3"/>
    <w:rsid w:val="00A637AB"/>
    <w:rsid w:val="00A63E98"/>
    <w:rsid w:val="00A642D4"/>
    <w:rsid w:val="00A64B0B"/>
    <w:rsid w:val="00A65FA2"/>
    <w:rsid w:val="00A70072"/>
    <w:rsid w:val="00A70EF7"/>
    <w:rsid w:val="00A71711"/>
    <w:rsid w:val="00A718CF"/>
    <w:rsid w:val="00A73BAA"/>
    <w:rsid w:val="00A73F14"/>
    <w:rsid w:val="00A757E1"/>
    <w:rsid w:val="00A75E74"/>
    <w:rsid w:val="00A77F82"/>
    <w:rsid w:val="00A808E1"/>
    <w:rsid w:val="00A816B2"/>
    <w:rsid w:val="00A822F8"/>
    <w:rsid w:val="00A826CA"/>
    <w:rsid w:val="00A843C3"/>
    <w:rsid w:val="00A84BDE"/>
    <w:rsid w:val="00A86799"/>
    <w:rsid w:val="00A86B12"/>
    <w:rsid w:val="00A904DD"/>
    <w:rsid w:val="00A90DA5"/>
    <w:rsid w:val="00A9225D"/>
    <w:rsid w:val="00A93A27"/>
    <w:rsid w:val="00A95F30"/>
    <w:rsid w:val="00A967D9"/>
    <w:rsid w:val="00A96EE6"/>
    <w:rsid w:val="00A9716C"/>
    <w:rsid w:val="00A978E0"/>
    <w:rsid w:val="00A97C90"/>
    <w:rsid w:val="00AA04B6"/>
    <w:rsid w:val="00AA0575"/>
    <w:rsid w:val="00AA101F"/>
    <w:rsid w:val="00AA128A"/>
    <w:rsid w:val="00AA2767"/>
    <w:rsid w:val="00AA2C8C"/>
    <w:rsid w:val="00AA37E7"/>
    <w:rsid w:val="00AA3F08"/>
    <w:rsid w:val="00AA421B"/>
    <w:rsid w:val="00AA4649"/>
    <w:rsid w:val="00AA49F8"/>
    <w:rsid w:val="00AA4AD2"/>
    <w:rsid w:val="00AA52C4"/>
    <w:rsid w:val="00AA596B"/>
    <w:rsid w:val="00AA5EF5"/>
    <w:rsid w:val="00AB0E36"/>
    <w:rsid w:val="00AB1E17"/>
    <w:rsid w:val="00AB3A48"/>
    <w:rsid w:val="00AB3D7C"/>
    <w:rsid w:val="00AB444C"/>
    <w:rsid w:val="00AB571A"/>
    <w:rsid w:val="00AB5886"/>
    <w:rsid w:val="00AB589C"/>
    <w:rsid w:val="00AB5B4F"/>
    <w:rsid w:val="00AB6832"/>
    <w:rsid w:val="00AB72CE"/>
    <w:rsid w:val="00AB7A77"/>
    <w:rsid w:val="00AC10BA"/>
    <w:rsid w:val="00AC12EE"/>
    <w:rsid w:val="00AC22DA"/>
    <w:rsid w:val="00AC29B7"/>
    <w:rsid w:val="00AC2D5C"/>
    <w:rsid w:val="00AC39A1"/>
    <w:rsid w:val="00AC41E9"/>
    <w:rsid w:val="00AC469A"/>
    <w:rsid w:val="00AC4E20"/>
    <w:rsid w:val="00AC5C75"/>
    <w:rsid w:val="00AC63CA"/>
    <w:rsid w:val="00AC673A"/>
    <w:rsid w:val="00AC6FCF"/>
    <w:rsid w:val="00AC7747"/>
    <w:rsid w:val="00AC7CAE"/>
    <w:rsid w:val="00AD0619"/>
    <w:rsid w:val="00AD25AF"/>
    <w:rsid w:val="00AD2841"/>
    <w:rsid w:val="00AD2AAD"/>
    <w:rsid w:val="00AD2ED7"/>
    <w:rsid w:val="00AD30DC"/>
    <w:rsid w:val="00AD45B2"/>
    <w:rsid w:val="00AD4E27"/>
    <w:rsid w:val="00AD58ED"/>
    <w:rsid w:val="00AD5B62"/>
    <w:rsid w:val="00AD6D21"/>
    <w:rsid w:val="00AE075E"/>
    <w:rsid w:val="00AE13B9"/>
    <w:rsid w:val="00AE165A"/>
    <w:rsid w:val="00AE24E6"/>
    <w:rsid w:val="00AE2CB6"/>
    <w:rsid w:val="00AE62FD"/>
    <w:rsid w:val="00AF014F"/>
    <w:rsid w:val="00AF01F6"/>
    <w:rsid w:val="00AF05DF"/>
    <w:rsid w:val="00AF0D62"/>
    <w:rsid w:val="00AF127F"/>
    <w:rsid w:val="00AF134D"/>
    <w:rsid w:val="00AF1B35"/>
    <w:rsid w:val="00AF2270"/>
    <w:rsid w:val="00AF247C"/>
    <w:rsid w:val="00AF2DED"/>
    <w:rsid w:val="00AF478C"/>
    <w:rsid w:val="00AF5655"/>
    <w:rsid w:val="00AF5738"/>
    <w:rsid w:val="00AF5D4D"/>
    <w:rsid w:val="00AF5FBD"/>
    <w:rsid w:val="00AF66AE"/>
    <w:rsid w:val="00AF6E4C"/>
    <w:rsid w:val="00AF729D"/>
    <w:rsid w:val="00AF72CC"/>
    <w:rsid w:val="00B00160"/>
    <w:rsid w:val="00B0190C"/>
    <w:rsid w:val="00B01AEE"/>
    <w:rsid w:val="00B01E6B"/>
    <w:rsid w:val="00B02333"/>
    <w:rsid w:val="00B03CA8"/>
    <w:rsid w:val="00B06EB2"/>
    <w:rsid w:val="00B1058E"/>
    <w:rsid w:val="00B10617"/>
    <w:rsid w:val="00B11679"/>
    <w:rsid w:val="00B11BB0"/>
    <w:rsid w:val="00B11EFE"/>
    <w:rsid w:val="00B121B3"/>
    <w:rsid w:val="00B13560"/>
    <w:rsid w:val="00B13CDE"/>
    <w:rsid w:val="00B14BA6"/>
    <w:rsid w:val="00B1643B"/>
    <w:rsid w:val="00B168E8"/>
    <w:rsid w:val="00B20EB8"/>
    <w:rsid w:val="00B2216D"/>
    <w:rsid w:val="00B228E8"/>
    <w:rsid w:val="00B23546"/>
    <w:rsid w:val="00B23733"/>
    <w:rsid w:val="00B237EB"/>
    <w:rsid w:val="00B239F9"/>
    <w:rsid w:val="00B248C0"/>
    <w:rsid w:val="00B254F2"/>
    <w:rsid w:val="00B25E9B"/>
    <w:rsid w:val="00B27500"/>
    <w:rsid w:val="00B27959"/>
    <w:rsid w:val="00B30063"/>
    <w:rsid w:val="00B30FEC"/>
    <w:rsid w:val="00B337AB"/>
    <w:rsid w:val="00B33BBE"/>
    <w:rsid w:val="00B33F5D"/>
    <w:rsid w:val="00B342EF"/>
    <w:rsid w:val="00B3485A"/>
    <w:rsid w:val="00B35149"/>
    <w:rsid w:val="00B351D6"/>
    <w:rsid w:val="00B35B8D"/>
    <w:rsid w:val="00B3626C"/>
    <w:rsid w:val="00B36505"/>
    <w:rsid w:val="00B369B8"/>
    <w:rsid w:val="00B4049E"/>
    <w:rsid w:val="00B42F61"/>
    <w:rsid w:val="00B43457"/>
    <w:rsid w:val="00B43E78"/>
    <w:rsid w:val="00B44020"/>
    <w:rsid w:val="00B44068"/>
    <w:rsid w:val="00B4487E"/>
    <w:rsid w:val="00B4542A"/>
    <w:rsid w:val="00B4677E"/>
    <w:rsid w:val="00B469DE"/>
    <w:rsid w:val="00B46CEA"/>
    <w:rsid w:val="00B47003"/>
    <w:rsid w:val="00B4707E"/>
    <w:rsid w:val="00B47E16"/>
    <w:rsid w:val="00B5016E"/>
    <w:rsid w:val="00B50F91"/>
    <w:rsid w:val="00B51E1E"/>
    <w:rsid w:val="00B5263F"/>
    <w:rsid w:val="00B538F4"/>
    <w:rsid w:val="00B542E7"/>
    <w:rsid w:val="00B54DA8"/>
    <w:rsid w:val="00B57032"/>
    <w:rsid w:val="00B579F3"/>
    <w:rsid w:val="00B57EE5"/>
    <w:rsid w:val="00B61232"/>
    <w:rsid w:val="00B614F9"/>
    <w:rsid w:val="00B6358B"/>
    <w:rsid w:val="00B651B3"/>
    <w:rsid w:val="00B65D3C"/>
    <w:rsid w:val="00B66084"/>
    <w:rsid w:val="00B66497"/>
    <w:rsid w:val="00B6725E"/>
    <w:rsid w:val="00B709C6"/>
    <w:rsid w:val="00B71423"/>
    <w:rsid w:val="00B71972"/>
    <w:rsid w:val="00B72423"/>
    <w:rsid w:val="00B72495"/>
    <w:rsid w:val="00B73D6B"/>
    <w:rsid w:val="00B73E5A"/>
    <w:rsid w:val="00B744ED"/>
    <w:rsid w:val="00B7494E"/>
    <w:rsid w:val="00B753BD"/>
    <w:rsid w:val="00B765FE"/>
    <w:rsid w:val="00B76943"/>
    <w:rsid w:val="00B772DB"/>
    <w:rsid w:val="00B774AF"/>
    <w:rsid w:val="00B7788C"/>
    <w:rsid w:val="00B80E9A"/>
    <w:rsid w:val="00B8127C"/>
    <w:rsid w:val="00B81AF7"/>
    <w:rsid w:val="00B81F26"/>
    <w:rsid w:val="00B8364A"/>
    <w:rsid w:val="00B83F8F"/>
    <w:rsid w:val="00B85DB0"/>
    <w:rsid w:val="00B86321"/>
    <w:rsid w:val="00B869B2"/>
    <w:rsid w:val="00B86A26"/>
    <w:rsid w:val="00B87F4F"/>
    <w:rsid w:val="00B90546"/>
    <w:rsid w:val="00B90B9D"/>
    <w:rsid w:val="00B90EEC"/>
    <w:rsid w:val="00B91015"/>
    <w:rsid w:val="00B93E20"/>
    <w:rsid w:val="00B94CA8"/>
    <w:rsid w:val="00B95935"/>
    <w:rsid w:val="00B95AE6"/>
    <w:rsid w:val="00B96A4B"/>
    <w:rsid w:val="00BA17DC"/>
    <w:rsid w:val="00BA1921"/>
    <w:rsid w:val="00BA4B58"/>
    <w:rsid w:val="00BA4F9D"/>
    <w:rsid w:val="00BA5889"/>
    <w:rsid w:val="00BA63D8"/>
    <w:rsid w:val="00BA7CFE"/>
    <w:rsid w:val="00BB043B"/>
    <w:rsid w:val="00BB12E1"/>
    <w:rsid w:val="00BB1F94"/>
    <w:rsid w:val="00BB2034"/>
    <w:rsid w:val="00BB21CC"/>
    <w:rsid w:val="00BB245D"/>
    <w:rsid w:val="00BB2638"/>
    <w:rsid w:val="00BB2A10"/>
    <w:rsid w:val="00BB336F"/>
    <w:rsid w:val="00BB3DB2"/>
    <w:rsid w:val="00BB4157"/>
    <w:rsid w:val="00BB4743"/>
    <w:rsid w:val="00BC150A"/>
    <w:rsid w:val="00BC157E"/>
    <w:rsid w:val="00BC2D65"/>
    <w:rsid w:val="00BC4A17"/>
    <w:rsid w:val="00BC708D"/>
    <w:rsid w:val="00BC77A4"/>
    <w:rsid w:val="00BC7C15"/>
    <w:rsid w:val="00BD2C59"/>
    <w:rsid w:val="00BD2F8D"/>
    <w:rsid w:val="00BD33F5"/>
    <w:rsid w:val="00BD45E2"/>
    <w:rsid w:val="00BD48F9"/>
    <w:rsid w:val="00BD4AA2"/>
    <w:rsid w:val="00BD630B"/>
    <w:rsid w:val="00BD6C39"/>
    <w:rsid w:val="00BD731F"/>
    <w:rsid w:val="00BE067B"/>
    <w:rsid w:val="00BE220E"/>
    <w:rsid w:val="00BE2AAB"/>
    <w:rsid w:val="00BE36FF"/>
    <w:rsid w:val="00BE4A9F"/>
    <w:rsid w:val="00BF23B9"/>
    <w:rsid w:val="00BF41E7"/>
    <w:rsid w:val="00BF4ABA"/>
    <w:rsid w:val="00BF506A"/>
    <w:rsid w:val="00BF5ABB"/>
    <w:rsid w:val="00C01274"/>
    <w:rsid w:val="00C018FD"/>
    <w:rsid w:val="00C01CA1"/>
    <w:rsid w:val="00C0251B"/>
    <w:rsid w:val="00C04518"/>
    <w:rsid w:val="00C04954"/>
    <w:rsid w:val="00C04B53"/>
    <w:rsid w:val="00C051E3"/>
    <w:rsid w:val="00C0558E"/>
    <w:rsid w:val="00C05853"/>
    <w:rsid w:val="00C06F92"/>
    <w:rsid w:val="00C072A7"/>
    <w:rsid w:val="00C077A2"/>
    <w:rsid w:val="00C1097B"/>
    <w:rsid w:val="00C13F0A"/>
    <w:rsid w:val="00C1494E"/>
    <w:rsid w:val="00C14EA1"/>
    <w:rsid w:val="00C172A4"/>
    <w:rsid w:val="00C17450"/>
    <w:rsid w:val="00C17B3E"/>
    <w:rsid w:val="00C17B53"/>
    <w:rsid w:val="00C17FA2"/>
    <w:rsid w:val="00C20644"/>
    <w:rsid w:val="00C2107C"/>
    <w:rsid w:val="00C21B35"/>
    <w:rsid w:val="00C21D0C"/>
    <w:rsid w:val="00C24573"/>
    <w:rsid w:val="00C24864"/>
    <w:rsid w:val="00C26B00"/>
    <w:rsid w:val="00C26B52"/>
    <w:rsid w:val="00C31248"/>
    <w:rsid w:val="00C31AFC"/>
    <w:rsid w:val="00C31B72"/>
    <w:rsid w:val="00C321BC"/>
    <w:rsid w:val="00C32E1D"/>
    <w:rsid w:val="00C347DF"/>
    <w:rsid w:val="00C3484B"/>
    <w:rsid w:val="00C34D21"/>
    <w:rsid w:val="00C3519F"/>
    <w:rsid w:val="00C35346"/>
    <w:rsid w:val="00C3647F"/>
    <w:rsid w:val="00C36613"/>
    <w:rsid w:val="00C36A09"/>
    <w:rsid w:val="00C36A96"/>
    <w:rsid w:val="00C36CB1"/>
    <w:rsid w:val="00C37286"/>
    <w:rsid w:val="00C414E8"/>
    <w:rsid w:val="00C428B9"/>
    <w:rsid w:val="00C434B1"/>
    <w:rsid w:val="00C439F3"/>
    <w:rsid w:val="00C44C7B"/>
    <w:rsid w:val="00C45185"/>
    <w:rsid w:val="00C4552E"/>
    <w:rsid w:val="00C45973"/>
    <w:rsid w:val="00C459A9"/>
    <w:rsid w:val="00C46789"/>
    <w:rsid w:val="00C46D95"/>
    <w:rsid w:val="00C471F0"/>
    <w:rsid w:val="00C474DE"/>
    <w:rsid w:val="00C4775E"/>
    <w:rsid w:val="00C5155B"/>
    <w:rsid w:val="00C52118"/>
    <w:rsid w:val="00C52569"/>
    <w:rsid w:val="00C52A23"/>
    <w:rsid w:val="00C53CCE"/>
    <w:rsid w:val="00C53D40"/>
    <w:rsid w:val="00C54F5F"/>
    <w:rsid w:val="00C550B9"/>
    <w:rsid w:val="00C56D9B"/>
    <w:rsid w:val="00C61589"/>
    <w:rsid w:val="00C61B90"/>
    <w:rsid w:val="00C62B4A"/>
    <w:rsid w:val="00C64F1A"/>
    <w:rsid w:val="00C670B5"/>
    <w:rsid w:val="00C70529"/>
    <w:rsid w:val="00C70786"/>
    <w:rsid w:val="00C721E7"/>
    <w:rsid w:val="00C72211"/>
    <w:rsid w:val="00C74B06"/>
    <w:rsid w:val="00C74F20"/>
    <w:rsid w:val="00C75D60"/>
    <w:rsid w:val="00C762BC"/>
    <w:rsid w:val="00C76333"/>
    <w:rsid w:val="00C763A4"/>
    <w:rsid w:val="00C76ED8"/>
    <w:rsid w:val="00C7726E"/>
    <w:rsid w:val="00C81909"/>
    <w:rsid w:val="00C863C7"/>
    <w:rsid w:val="00C9064E"/>
    <w:rsid w:val="00C907D3"/>
    <w:rsid w:val="00C90DFF"/>
    <w:rsid w:val="00C91576"/>
    <w:rsid w:val="00C92920"/>
    <w:rsid w:val="00C93E13"/>
    <w:rsid w:val="00C93E8A"/>
    <w:rsid w:val="00C94294"/>
    <w:rsid w:val="00C943F5"/>
    <w:rsid w:val="00C95060"/>
    <w:rsid w:val="00C9618D"/>
    <w:rsid w:val="00C968E0"/>
    <w:rsid w:val="00CA1601"/>
    <w:rsid w:val="00CA162F"/>
    <w:rsid w:val="00CA1955"/>
    <w:rsid w:val="00CA29E5"/>
    <w:rsid w:val="00CA2C3D"/>
    <w:rsid w:val="00CA2CA6"/>
    <w:rsid w:val="00CA3BD9"/>
    <w:rsid w:val="00CA4066"/>
    <w:rsid w:val="00CA4725"/>
    <w:rsid w:val="00CA5F56"/>
    <w:rsid w:val="00CA602A"/>
    <w:rsid w:val="00CA6A00"/>
    <w:rsid w:val="00CA6D03"/>
    <w:rsid w:val="00CB1BC4"/>
    <w:rsid w:val="00CB1CAF"/>
    <w:rsid w:val="00CB4288"/>
    <w:rsid w:val="00CB4290"/>
    <w:rsid w:val="00CB4485"/>
    <w:rsid w:val="00CB49B3"/>
    <w:rsid w:val="00CB6AF7"/>
    <w:rsid w:val="00CB772D"/>
    <w:rsid w:val="00CB7E9B"/>
    <w:rsid w:val="00CC04E1"/>
    <w:rsid w:val="00CC1913"/>
    <w:rsid w:val="00CC1942"/>
    <w:rsid w:val="00CC20FD"/>
    <w:rsid w:val="00CC2500"/>
    <w:rsid w:val="00CC2748"/>
    <w:rsid w:val="00CC2B09"/>
    <w:rsid w:val="00CC2B6E"/>
    <w:rsid w:val="00CC2FDB"/>
    <w:rsid w:val="00CC4181"/>
    <w:rsid w:val="00CC4789"/>
    <w:rsid w:val="00CC4838"/>
    <w:rsid w:val="00CC5554"/>
    <w:rsid w:val="00CC5F12"/>
    <w:rsid w:val="00CC644A"/>
    <w:rsid w:val="00CC663B"/>
    <w:rsid w:val="00CC6BAE"/>
    <w:rsid w:val="00CC6ECE"/>
    <w:rsid w:val="00CC7740"/>
    <w:rsid w:val="00CC7F7C"/>
    <w:rsid w:val="00CD0B55"/>
    <w:rsid w:val="00CD0C19"/>
    <w:rsid w:val="00CD1CFA"/>
    <w:rsid w:val="00CD2B05"/>
    <w:rsid w:val="00CD34ED"/>
    <w:rsid w:val="00CD41B9"/>
    <w:rsid w:val="00CD4A62"/>
    <w:rsid w:val="00CD4CA2"/>
    <w:rsid w:val="00CD59EE"/>
    <w:rsid w:val="00CD69ED"/>
    <w:rsid w:val="00CD6D4B"/>
    <w:rsid w:val="00CD743B"/>
    <w:rsid w:val="00CE008C"/>
    <w:rsid w:val="00CE146E"/>
    <w:rsid w:val="00CE152D"/>
    <w:rsid w:val="00CE1CF5"/>
    <w:rsid w:val="00CE2E0C"/>
    <w:rsid w:val="00CE43E8"/>
    <w:rsid w:val="00CE4759"/>
    <w:rsid w:val="00CE4A54"/>
    <w:rsid w:val="00CE507A"/>
    <w:rsid w:val="00CE5122"/>
    <w:rsid w:val="00CE5352"/>
    <w:rsid w:val="00CE57BE"/>
    <w:rsid w:val="00CE760F"/>
    <w:rsid w:val="00CE76E9"/>
    <w:rsid w:val="00CE7FFE"/>
    <w:rsid w:val="00CF021A"/>
    <w:rsid w:val="00CF06C8"/>
    <w:rsid w:val="00CF2289"/>
    <w:rsid w:val="00CF2931"/>
    <w:rsid w:val="00CF29B6"/>
    <w:rsid w:val="00CF2D6C"/>
    <w:rsid w:val="00CF431B"/>
    <w:rsid w:val="00CF49DD"/>
    <w:rsid w:val="00CF5262"/>
    <w:rsid w:val="00CF66DA"/>
    <w:rsid w:val="00CF6B65"/>
    <w:rsid w:val="00CF7DF2"/>
    <w:rsid w:val="00D00CD1"/>
    <w:rsid w:val="00D01A78"/>
    <w:rsid w:val="00D02378"/>
    <w:rsid w:val="00D03FB6"/>
    <w:rsid w:val="00D0468F"/>
    <w:rsid w:val="00D05489"/>
    <w:rsid w:val="00D05608"/>
    <w:rsid w:val="00D05AC1"/>
    <w:rsid w:val="00D0643B"/>
    <w:rsid w:val="00D066CB"/>
    <w:rsid w:val="00D068B3"/>
    <w:rsid w:val="00D06BA0"/>
    <w:rsid w:val="00D100B0"/>
    <w:rsid w:val="00D10613"/>
    <w:rsid w:val="00D1215D"/>
    <w:rsid w:val="00D13B0B"/>
    <w:rsid w:val="00D13FB8"/>
    <w:rsid w:val="00D1408B"/>
    <w:rsid w:val="00D1507D"/>
    <w:rsid w:val="00D17A56"/>
    <w:rsid w:val="00D2027F"/>
    <w:rsid w:val="00D213EE"/>
    <w:rsid w:val="00D218DA"/>
    <w:rsid w:val="00D21D10"/>
    <w:rsid w:val="00D230E0"/>
    <w:rsid w:val="00D232C2"/>
    <w:rsid w:val="00D237B4"/>
    <w:rsid w:val="00D2613B"/>
    <w:rsid w:val="00D273C6"/>
    <w:rsid w:val="00D27FF1"/>
    <w:rsid w:val="00D31389"/>
    <w:rsid w:val="00D317CE"/>
    <w:rsid w:val="00D322C9"/>
    <w:rsid w:val="00D3238B"/>
    <w:rsid w:val="00D35404"/>
    <w:rsid w:val="00D37847"/>
    <w:rsid w:val="00D37960"/>
    <w:rsid w:val="00D41317"/>
    <w:rsid w:val="00D414D2"/>
    <w:rsid w:val="00D4359C"/>
    <w:rsid w:val="00D44E0B"/>
    <w:rsid w:val="00D461D6"/>
    <w:rsid w:val="00D466E3"/>
    <w:rsid w:val="00D47356"/>
    <w:rsid w:val="00D50774"/>
    <w:rsid w:val="00D50A5F"/>
    <w:rsid w:val="00D50DF0"/>
    <w:rsid w:val="00D51D9F"/>
    <w:rsid w:val="00D51ECF"/>
    <w:rsid w:val="00D53579"/>
    <w:rsid w:val="00D57838"/>
    <w:rsid w:val="00D57CEF"/>
    <w:rsid w:val="00D57E79"/>
    <w:rsid w:val="00D60757"/>
    <w:rsid w:val="00D6188F"/>
    <w:rsid w:val="00D61D94"/>
    <w:rsid w:val="00D621BB"/>
    <w:rsid w:val="00D6260F"/>
    <w:rsid w:val="00D62867"/>
    <w:rsid w:val="00D63C89"/>
    <w:rsid w:val="00D63DB0"/>
    <w:rsid w:val="00D664CF"/>
    <w:rsid w:val="00D66B12"/>
    <w:rsid w:val="00D70501"/>
    <w:rsid w:val="00D707D5"/>
    <w:rsid w:val="00D70A91"/>
    <w:rsid w:val="00D70E5D"/>
    <w:rsid w:val="00D715DA"/>
    <w:rsid w:val="00D72D86"/>
    <w:rsid w:val="00D739BA"/>
    <w:rsid w:val="00D73A0F"/>
    <w:rsid w:val="00D746D6"/>
    <w:rsid w:val="00D74883"/>
    <w:rsid w:val="00D74EBF"/>
    <w:rsid w:val="00D75F62"/>
    <w:rsid w:val="00D76F54"/>
    <w:rsid w:val="00D77659"/>
    <w:rsid w:val="00D77F1D"/>
    <w:rsid w:val="00D808DA"/>
    <w:rsid w:val="00D83388"/>
    <w:rsid w:val="00D84380"/>
    <w:rsid w:val="00D85D34"/>
    <w:rsid w:val="00D86193"/>
    <w:rsid w:val="00D865C6"/>
    <w:rsid w:val="00D87906"/>
    <w:rsid w:val="00D87B13"/>
    <w:rsid w:val="00D87CC6"/>
    <w:rsid w:val="00D90B5E"/>
    <w:rsid w:val="00D90E67"/>
    <w:rsid w:val="00D917D8"/>
    <w:rsid w:val="00D9323B"/>
    <w:rsid w:val="00D9386C"/>
    <w:rsid w:val="00D94D6D"/>
    <w:rsid w:val="00D95344"/>
    <w:rsid w:val="00D97152"/>
    <w:rsid w:val="00D9718E"/>
    <w:rsid w:val="00DA2A60"/>
    <w:rsid w:val="00DA32A4"/>
    <w:rsid w:val="00DA337C"/>
    <w:rsid w:val="00DA33A7"/>
    <w:rsid w:val="00DA4A9C"/>
    <w:rsid w:val="00DA53A6"/>
    <w:rsid w:val="00DA5B66"/>
    <w:rsid w:val="00DA6356"/>
    <w:rsid w:val="00DA69E3"/>
    <w:rsid w:val="00DA79FA"/>
    <w:rsid w:val="00DA7B99"/>
    <w:rsid w:val="00DB0352"/>
    <w:rsid w:val="00DB08F3"/>
    <w:rsid w:val="00DB0C28"/>
    <w:rsid w:val="00DB0FA6"/>
    <w:rsid w:val="00DB1237"/>
    <w:rsid w:val="00DB1D8E"/>
    <w:rsid w:val="00DB2C21"/>
    <w:rsid w:val="00DB3032"/>
    <w:rsid w:val="00DB38BD"/>
    <w:rsid w:val="00DB488A"/>
    <w:rsid w:val="00DB5951"/>
    <w:rsid w:val="00DB6ADE"/>
    <w:rsid w:val="00DB775D"/>
    <w:rsid w:val="00DB7A2F"/>
    <w:rsid w:val="00DC00B5"/>
    <w:rsid w:val="00DC09BB"/>
    <w:rsid w:val="00DC0D12"/>
    <w:rsid w:val="00DC0D17"/>
    <w:rsid w:val="00DC1576"/>
    <w:rsid w:val="00DC1FB1"/>
    <w:rsid w:val="00DC2412"/>
    <w:rsid w:val="00DC27D5"/>
    <w:rsid w:val="00DC3012"/>
    <w:rsid w:val="00DC369C"/>
    <w:rsid w:val="00DC38F2"/>
    <w:rsid w:val="00DC508F"/>
    <w:rsid w:val="00DC7019"/>
    <w:rsid w:val="00DD033A"/>
    <w:rsid w:val="00DD0BBA"/>
    <w:rsid w:val="00DD0D4B"/>
    <w:rsid w:val="00DD1FCE"/>
    <w:rsid w:val="00DD3560"/>
    <w:rsid w:val="00DD39BA"/>
    <w:rsid w:val="00DD4A46"/>
    <w:rsid w:val="00DD4F1E"/>
    <w:rsid w:val="00DD582F"/>
    <w:rsid w:val="00DD5BA6"/>
    <w:rsid w:val="00DD6686"/>
    <w:rsid w:val="00DE0164"/>
    <w:rsid w:val="00DE06CE"/>
    <w:rsid w:val="00DE2423"/>
    <w:rsid w:val="00DE3895"/>
    <w:rsid w:val="00DE3AC2"/>
    <w:rsid w:val="00DE4194"/>
    <w:rsid w:val="00DE4D02"/>
    <w:rsid w:val="00DE650A"/>
    <w:rsid w:val="00DE6EE7"/>
    <w:rsid w:val="00DF1ECB"/>
    <w:rsid w:val="00DF24FA"/>
    <w:rsid w:val="00DF2DD0"/>
    <w:rsid w:val="00DF2FA4"/>
    <w:rsid w:val="00DF2FDE"/>
    <w:rsid w:val="00DF30B7"/>
    <w:rsid w:val="00DF39A9"/>
    <w:rsid w:val="00DF50DC"/>
    <w:rsid w:val="00DF5E27"/>
    <w:rsid w:val="00DF5E72"/>
    <w:rsid w:val="00DF6970"/>
    <w:rsid w:val="00DF6BE1"/>
    <w:rsid w:val="00DF76C1"/>
    <w:rsid w:val="00E014FF"/>
    <w:rsid w:val="00E01BA5"/>
    <w:rsid w:val="00E01BD5"/>
    <w:rsid w:val="00E01D5C"/>
    <w:rsid w:val="00E01F25"/>
    <w:rsid w:val="00E0253E"/>
    <w:rsid w:val="00E03425"/>
    <w:rsid w:val="00E04101"/>
    <w:rsid w:val="00E0666E"/>
    <w:rsid w:val="00E06D65"/>
    <w:rsid w:val="00E071D8"/>
    <w:rsid w:val="00E073DD"/>
    <w:rsid w:val="00E07D4A"/>
    <w:rsid w:val="00E10F18"/>
    <w:rsid w:val="00E13D32"/>
    <w:rsid w:val="00E15BA6"/>
    <w:rsid w:val="00E1650E"/>
    <w:rsid w:val="00E17984"/>
    <w:rsid w:val="00E2063F"/>
    <w:rsid w:val="00E20848"/>
    <w:rsid w:val="00E2330B"/>
    <w:rsid w:val="00E235BC"/>
    <w:rsid w:val="00E236FD"/>
    <w:rsid w:val="00E23B62"/>
    <w:rsid w:val="00E23BE3"/>
    <w:rsid w:val="00E26D8C"/>
    <w:rsid w:val="00E273F4"/>
    <w:rsid w:val="00E275E7"/>
    <w:rsid w:val="00E308D5"/>
    <w:rsid w:val="00E30AD6"/>
    <w:rsid w:val="00E333A5"/>
    <w:rsid w:val="00E33DB7"/>
    <w:rsid w:val="00E346BA"/>
    <w:rsid w:val="00E36ECC"/>
    <w:rsid w:val="00E36F03"/>
    <w:rsid w:val="00E37F52"/>
    <w:rsid w:val="00E40618"/>
    <w:rsid w:val="00E409EB"/>
    <w:rsid w:val="00E40DBE"/>
    <w:rsid w:val="00E41565"/>
    <w:rsid w:val="00E41A17"/>
    <w:rsid w:val="00E41BF0"/>
    <w:rsid w:val="00E41D92"/>
    <w:rsid w:val="00E41E0E"/>
    <w:rsid w:val="00E42C56"/>
    <w:rsid w:val="00E432CE"/>
    <w:rsid w:val="00E436EA"/>
    <w:rsid w:val="00E43D0B"/>
    <w:rsid w:val="00E4414A"/>
    <w:rsid w:val="00E4543C"/>
    <w:rsid w:val="00E46107"/>
    <w:rsid w:val="00E50FE7"/>
    <w:rsid w:val="00E511D8"/>
    <w:rsid w:val="00E51E4D"/>
    <w:rsid w:val="00E525E1"/>
    <w:rsid w:val="00E52888"/>
    <w:rsid w:val="00E53577"/>
    <w:rsid w:val="00E553E0"/>
    <w:rsid w:val="00E5563C"/>
    <w:rsid w:val="00E55672"/>
    <w:rsid w:val="00E55741"/>
    <w:rsid w:val="00E56401"/>
    <w:rsid w:val="00E5646B"/>
    <w:rsid w:val="00E57885"/>
    <w:rsid w:val="00E60DF0"/>
    <w:rsid w:val="00E63300"/>
    <w:rsid w:val="00E63EB3"/>
    <w:rsid w:val="00E649CD"/>
    <w:rsid w:val="00E6649C"/>
    <w:rsid w:val="00E66A8C"/>
    <w:rsid w:val="00E67C48"/>
    <w:rsid w:val="00E67C6D"/>
    <w:rsid w:val="00E67E20"/>
    <w:rsid w:val="00E70DD0"/>
    <w:rsid w:val="00E710B2"/>
    <w:rsid w:val="00E7144C"/>
    <w:rsid w:val="00E71D5E"/>
    <w:rsid w:val="00E72E39"/>
    <w:rsid w:val="00E73310"/>
    <w:rsid w:val="00E73869"/>
    <w:rsid w:val="00E73C4B"/>
    <w:rsid w:val="00E74B7D"/>
    <w:rsid w:val="00E759CD"/>
    <w:rsid w:val="00E763E6"/>
    <w:rsid w:val="00E809B7"/>
    <w:rsid w:val="00E80E6B"/>
    <w:rsid w:val="00E80FA3"/>
    <w:rsid w:val="00E84804"/>
    <w:rsid w:val="00E84B1B"/>
    <w:rsid w:val="00E84E8F"/>
    <w:rsid w:val="00E8580F"/>
    <w:rsid w:val="00E864B0"/>
    <w:rsid w:val="00E86717"/>
    <w:rsid w:val="00E86E29"/>
    <w:rsid w:val="00E87602"/>
    <w:rsid w:val="00E9101B"/>
    <w:rsid w:val="00E9137C"/>
    <w:rsid w:val="00E92B31"/>
    <w:rsid w:val="00E933BA"/>
    <w:rsid w:val="00E948CC"/>
    <w:rsid w:val="00E94F43"/>
    <w:rsid w:val="00E95D03"/>
    <w:rsid w:val="00E97667"/>
    <w:rsid w:val="00E97773"/>
    <w:rsid w:val="00EA0DD8"/>
    <w:rsid w:val="00EA16E1"/>
    <w:rsid w:val="00EA2FC5"/>
    <w:rsid w:val="00EA39E1"/>
    <w:rsid w:val="00EA4616"/>
    <w:rsid w:val="00EA545F"/>
    <w:rsid w:val="00EA605F"/>
    <w:rsid w:val="00EA67DE"/>
    <w:rsid w:val="00EA6C7B"/>
    <w:rsid w:val="00EA71A1"/>
    <w:rsid w:val="00EA7E61"/>
    <w:rsid w:val="00EA7F84"/>
    <w:rsid w:val="00EB02CD"/>
    <w:rsid w:val="00EB0BE1"/>
    <w:rsid w:val="00EB1E0D"/>
    <w:rsid w:val="00EB1FCC"/>
    <w:rsid w:val="00EB2F27"/>
    <w:rsid w:val="00EB384B"/>
    <w:rsid w:val="00EB38BB"/>
    <w:rsid w:val="00EB3B23"/>
    <w:rsid w:val="00EB4160"/>
    <w:rsid w:val="00EB45FC"/>
    <w:rsid w:val="00EB5FC1"/>
    <w:rsid w:val="00EB68CC"/>
    <w:rsid w:val="00EB6ECB"/>
    <w:rsid w:val="00EC0A93"/>
    <w:rsid w:val="00EC1C1A"/>
    <w:rsid w:val="00EC2A42"/>
    <w:rsid w:val="00EC3077"/>
    <w:rsid w:val="00EC5398"/>
    <w:rsid w:val="00EC6E94"/>
    <w:rsid w:val="00ED0ABB"/>
    <w:rsid w:val="00ED1305"/>
    <w:rsid w:val="00ED192C"/>
    <w:rsid w:val="00ED2A0D"/>
    <w:rsid w:val="00ED4433"/>
    <w:rsid w:val="00ED4E0A"/>
    <w:rsid w:val="00ED4F2B"/>
    <w:rsid w:val="00ED5E5C"/>
    <w:rsid w:val="00ED6224"/>
    <w:rsid w:val="00ED693C"/>
    <w:rsid w:val="00ED6A94"/>
    <w:rsid w:val="00ED7BAF"/>
    <w:rsid w:val="00ED7F96"/>
    <w:rsid w:val="00EE0AC4"/>
    <w:rsid w:val="00EE234E"/>
    <w:rsid w:val="00EE2BD3"/>
    <w:rsid w:val="00EE584A"/>
    <w:rsid w:val="00EE5D40"/>
    <w:rsid w:val="00EE5F9E"/>
    <w:rsid w:val="00EE6580"/>
    <w:rsid w:val="00EE7C02"/>
    <w:rsid w:val="00EF02CE"/>
    <w:rsid w:val="00EF12A3"/>
    <w:rsid w:val="00EF1E85"/>
    <w:rsid w:val="00EF32A3"/>
    <w:rsid w:val="00EF42F1"/>
    <w:rsid w:val="00F00943"/>
    <w:rsid w:val="00F01BDC"/>
    <w:rsid w:val="00F021AF"/>
    <w:rsid w:val="00F025AC"/>
    <w:rsid w:val="00F02ABA"/>
    <w:rsid w:val="00F02DBD"/>
    <w:rsid w:val="00F03722"/>
    <w:rsid w:val="00F05862"/>
    <w:rsid w:val="00F05B3A"/>
    <w:rsid w:val="00F05B74"/>
    <w:rsid w:val="00F067D1"/>
    <w:rsid w:val="00F07C55"/>
    <w:rsid w:val="00F102EE"/>
    <w:rsid w:val="00F11BB3"/>
    <w:rsid w:val="00F12474"/>
    <w:rsid w:val="00F13291"/>
    <w:rsid w:val="00F13858"/>
    <w:rsid w:val="00F1444B"/>
    <w:rsid w:val="00F1721B"/>
    <w:rsid w:val="00F17238"/>
    <w:rsid w:val="00F1738C"/>
    <w:rsid w:val="00F2153B"/>
    <w:rsid w:val="00F22248"/>
    <w:rsid w:val="00F22321"/>
    <w:rsid w:val="00F2322E"/>
    <w:rsid w:val="00F2336E"/>
    <w:rsid w:val="00F23DFF"/>
    <w:rsid w:val="00F24201"/>
    <w:rsid w:val="00F24761"/>
    <w:rsid w:val="00F255FB"/>
    <w:rsid w:val="00F258E6"/>
    <w:rsid w:val="00F2653E"/>
    <w:rsid w:val="00F27EFB"/>
    <w:rsid w:val="00F30842"/>
    <w:rsid w:val="00F3129E"/>
    <w:rsid w:val="00F31C95"/>
    <w:rsid w:val="00F31E75"/>
    <w:rsid w:val="00F320AC"/>
    <w:rsid w:val="00F323CC"/>
    <w:rsid w:val="00F33EB0"/>
    <w:rsid w:val="00F33FF3"/>
    <w:rsid w:val="00F33FF9"/>
    <w:rsid w:val="00F34DB4"/>
    <w:rsid w:val="00F36CAD"/>
    <w:rsid w:val="00F40772"/>
    <w:rsid w:val="00F407A4"/>
    <w:rsid w:val="00F40A11"/>
    <w:rsid w:val="00F40FB0"/>
    <w:rsid w:val="00F41804"/>
    <w:rsid w:val="00F42C45"/>
    <w:rsid w:val="00F46480"/>
    <w:rsid w:val="00F464CE"/>
    <w:rsid w:val="00F46836"/>
    <w:rsid w:val="00F46E93"/>
    <w:rsid w:val="00F47BA4"/>
    <w:rsid w:val="00F47C23"/>
    <w:rsid w:val="00F50B15"/>
    <w:rsid w:val="00F51460"/>
    <w:rsid w:val="00F51EB4"/>
    <w:rsid w:val="00F52700"/>
    <w:rsid w:val="00F532D7"/>
    <w:rsid w:val="00F57486"/>
    <w:rsid w:val="00F578B8"/>
    <w:rsid w:val="00F57951"/>
    <w:rsid w:val="00F6037A"/>
    <w:rsid w:val="00F60456"/>
    <w:rsid w:val="00F60CEF"/>
    <w:rsid w:val="00F60E6A"/>
    <w:rsid w:val="00F61657"/>
    <w:rsid w:val="00F6175A"/>
    <w:rsid w:val="00F61A20"/>
    <w:rsid w:val="00F62DC6"/>
    <w:rsid w:val="00F653F9"/>
    <w:rsid w:val="00F65516"/>
    <w:rsid w:val="00F65EA5"/>
    <w:rsid w:val="00F6607F"/>
    <w:rsid w:val="00F6774D"/>
    <w:rsid w:val="00F679DA"/>
    <w:rsid w:val="00F70229"/>
    <w:rsid w:val="00F708ED"/>
    <w:rsid w:val="00F70EF9"/>
    <w:rsid w:val="00F711CF"/>
    <w:rsid w:val="00F71B61"/>
    <w:rsid w:val="00F71C2F"/>
    <w:rsid w:val="00F7445D"/>
    <w:rsid w:val="00F74F76"/>
    <w:rsid w:val="00F75AF8"/>
    <w:rsid w:val="00F75D13"/>
    <w:rsid w:val="00F774E3"/>
    <w:rsid w:val="00F80161"/>
    <w:rsid w:val="00F81167"/>
    <w:rsid w:val="00F81660"/>
    <w:rsid w:val="00F8180E"/>
    <w:rsid w:val="00F832CF"/>
    <w:rsid w:val="00F83646"/>
    <w:rsid w:val="00F83906"/>
    <w:rsid w:val="00F83C61"/>
    <w:rsid w:val="00F84325"/>
    <w:rsid w:val="00F8455B"/>
    <w:rsid w:val="00F8608C"/>
    <w:rsid w:val="00F8773B"/>
    <w:rsid w:val="00F87A72"/>
    <w:rsid w:val="00F87E02"/>
    <w:rsid w:val="00F9140C"/>
    <w:rsid w:val="00F918C8"/>
    <w:rsid w:val="00F91DC8"/>
    <w:rsid w:val="00F92716"/>
    <w:rsid w:val="00F94EE0"/>
    <w:rsid w:val="00F97D7A"/>
    <w:rsid w:val="00FA0459"/>
    <w:rsid w:val="00FA1DAC"/>
    <w:rsid w:val="00FA290F"/>
    <w:rsid w:val="00FA344B"/>
    <w:rsid w:val="00FA4C27"/>
    <w:rsid w:val="00FA697D"/>
    <w:rsid w:val="00FA698B"/>
    <w:rsid w:val="00FA7D52"/>
    <w:rsid w:val="00FB0197"/>
    <w:rsid w:val="00FB15FA"/>
    <w:rsid w:val="00FB1EE3"/>
    <w:rsid w:val="00FB3188"/>
    <w:rsid w:val="00FB42BE"/>
    <w:rsid w:val="00FB4711"/>
    <w:rsid w:val="00FB5C6D"/>
    <w:rsid w:val="00FB63FC"/>
    <w:rsid w:val="00FB67D8"/>
    <w:rsid w:val="00FB75A0"/>
    <w:rsid w:val="00FB78C9"/>
    <w:rsid w:val="00FB79CF"/>
    <w:rsid w:val="00FB7A4B"/>
    <w:rsid w:val="00FC1F00"/>
    <w:rsid w:val="00FC260F"/>
    <w:rsid w:val="00FC4524"/>
    <w:rsid w:val="00FC5101"/>
    <w:rsid w:val="00FC6378"/>
    <w:rsid w:val="00FC7882"/>
    <w:rsid w:val="00FD10E5"/>
    <w:rsid w:val="00FD1283"/>
    <w:rsid w:val="00FD135C"/>
    <w:rsid w:val="00FD1B99"/>
    <w:rsid w:val="00FD2927"/>
    <w:rsid w:val="00FD3893"/>
    <w:rsid w:val="00FD4F75"/>
    <w:rsid w:val="00FD59D8"/>
    <w:rsid w:val="00FD5F90"/>
    <w:rsid w:val="00FD5FDA"/>
    <w:rsid w:val="00FD6A0A"/>
    <w:rsid w:val="00FD70CC"/>
    <w:rsid w:val="00FD77B4"/>
    <w:rsid w:val="00FE0E4E"/>
    <w:rsid w:val="00FE1A1D"/>
    <w:rsid w:val="00FE2D10"/>
    <w:rsid w:val="00FE4B6E"/>
    <w:rsid w:val="00FE5485"/>
    <w:rsid w:val="00FE5573"/>
    <w:rsid w:val="00FE5A30"/>
    <w:rsid w:val="00FE6778"/>
    <w:rsid w:val="00FE702A"/>
    <w:rsid w:val="00FE75DB"/>
    <w:rsid w:val="00FF01DB"/>
    <w:rsid w:val="00FF1DD9"/>
    <w:rsid w:val="00FF1F00"/>
    <w:rsid w:val="00FF36A8"/>
    <w:rsid w:val="00FF3F03"/>
    <w:rsid w:val="00FF521F"/>
    <w:rsid w:val="00FF5A81"/>
    <w:rsid w:val="00FF713D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/>
    <o:shapelayout v:ext="edit">
      <o:idmap v:ext="edit" data="1"/>
    </o:shapelayout>
  </w:shapeDefaults>
  <w:decimalSymbol w:val=","/>
  <w:listSeparator w:val=";"/>
  <w14:docId w14:val="23FC607C"/>
  <w15:docId w15:val="{DEE40774-6DCD-4A15-9966-62DE4DF3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2CD"/>
    <w:pPr>
      <w:autoSpaceDE w:val="0"/>
      <w:autoSpaceDN w:val="0"/>
      <w:ind w:firstLine="34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470BDD"/>
    <w:pPr>
      <w:keepNext/>
      <w:tabs>
        <w:tab w:val="left" w:pos="720"/>
      </w:tabs>
      <w:overflowPunct w:val="0"/>
      <w:adjustRightInd w:val="0"/>
      <w:spacing w:before="360" w:after="200"/>
      <w:ind w:firstLine="0"/>
      <w:textAlignment w:val="baseline"/>
      <w:outlineLvl w:val="0"/>
    </w:pPr>
    <w:rPr>
      <w:b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F134D"/>
    <w:pPr>
      <w:keepNext/>
      <w:numPr>
        <w:ilvl w:val="2"/>
        <w:numId w:val="1"/>
      </w:numPr>
      <w:tabs>
        <w:tab w:val="left" w:pos="851"/>
      </w:tabs>
      <w:spacing w:before="240" w:after="200"/>
      <w:ind w:firstLine="0"/>
      <w:outlineLvl w:val="1"/>
    </w:pPr>
    <w:rPr>
      <w:rFonts w:ascii="Arial" w:hAnsi="Arial" w:cs="Arial"/>
      <w:b/>
      <w:bCs/>
      <w:caps/>
    </w:rPr>
  </w:style>
  <w:style w:type="paragraph" w:styleId="Nadpis3">
    <w:name w:val="heading 3"/>
    <w:basedOn w:val="Normln"/>
    <w:next w:val="Normln"/>
    <w:link w:val="Nadpis3Char"/>
    <w:qFormat/>
    <w:rsid w:val="00AF134D"/>
    <w:pPr>
      <w:keepNext/>
      <w:numPr>
        <w:ilvl w:val="3"/>
        <w:numId w:val="1"/>
      </w:numPr>
      <w:tabs>
        <w:tab w:val="left" w:pos="284"/>
      </w:tabs>
      <w:spacing w:before="240" w:after="200"/>
      <w:ind w:firstLine="0"/>
      <w:outlineLvl w:val="2"/>
    </w:pPr>
    <w:rPr>
      <w:rFonts w:ascii="Arial" w:hAnsi="Arial" w:cs="Arial"/>
      <w:b/>
      <w:bCs/>
      <w:i/>
      <w:iCs/>
      <w:szCs w:val="22"/>
    </w:rPr>
  </w:style>
  <w:style w:type="paragraph" w:styleId="Nadpis4">
    <w:name w:val="heading 4"/>
    <w:basedOn w:val="Normln"/>
    <w:next w:val="Normln"/>
    <w:link w:val="Nadpis4Char"/>
    <w:qFormat/>
    <w:rsid w:val="00AF134D"/>
    <w:pPr>
      <w:keepNext/>
      <w:spacing w:before="240" w:after="60"/>
      <w:ind w:firstLine="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qFormat/>
    <w:rsid w:val="00AF134D"/>
    <w:pPr>
      <w:spacing w:before="240" w:after="60"/>
      <w:ind w:firstLine="0"/>
      <w:outlineLvl w:val="4"/>
    </w:pPr>
    <w:rPr>
      <w:rFonts w:ascii="Arial" w:hAnsi="Arial" w:cs="Arial"/>
      <w:szCs w:val="22"/>
    </w:rPr>
  </w:style>
  <w:style w:type="paragraph" w:styleId="Nadpis6">
    <w:name w:val="heading 6"/>
    <w:basedOn w:val="Normln"/>
    <w:next w:val="Normln"/>
    <w:link w:val="Nadpis6Char"/>
    <w:qFormat/>
    <w:rsid w:val="00AF134D"/>
    <w:pPr>
      <w:spacing w:before="240" w:after="60"/>
      <w:ind w:firstLine="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link w:val="Nadpis7Char"/>
    <w:qFormat/>
    <w:rsid w:val="00AF134D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AF134D"/>
    <w:pPr>
      <w:spacing w:before="240" w:after="60"/>
      <w:ind w:firstLine="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F134D"/>
    <w:pPr>
      <w:spacing w:before="240" w:after="60"/>
      <w:ind w:firstLine="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70BDD"/>
    <w:rPr>
      <w:rFonts w:ascii="Arial Narrow" w:hAnsi="Arial Narrow"/>
      <w:b/>
      <w:caps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C6BAE"/>
    <w:rPr>
      <w:rFonts w:ascii="Arial" w:hAnsi="Arial" w:cs="Arial"/>
      <w:b/>
      <w:bCs/>
      <w:i/>
      <w:iCs/>
      <w:sz w:val="22"/>
      <w:szCs w:val="22"/>
    </w:rPr>
  </w:style>
  <w:style w:type="character" w:customStyle="1" w:styleId="Nadpis4Char">
    <w:name w:val="Nadpis 4 Char"/>
    <w:basedOn w:val="Standardnpsmoodstavce"/>
    <w:link w:val="Nadpis4"/>
    <w:rsid w:val="00CC6BA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rsid w:val="00CC6BAE"/>
    <w:rPr>
      <w:rFonts w:ascii="Arial" w:hAnsi="Arial" w:cs="Arial"/>
      <w:sz w:val="22"/>
      <w:szCs w:val="22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rsid w:val="00CC6BAE"/>
    <w:rPr>
      <w:rFonts w:ascii="Arial" w:hAnsi="Arial" w:cs="Arial"/>
      <w:i/>
      <w:iCs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rsid w:val="00CC6BA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AF134D"/>
    <w:pPr>
      <w:tabs>
        <w:tab w:val="center" w:pos="4536"/>
        <w:tab w:val="right" w:pos="9072"/>
      </w:tabs>
      <w:ind w:firstLine="0"/>
      <w:jc w:val="left"/>
    </w:pPr>
    <w:rPr>
      <w:i/>
      <w:iCs/>
      <w:noProof/>
      <w:szCs w:val="22"/>
      <w:lang w:val="en-US"/>
    </w:rPr>
  </w:style>
  <w:style w:type="paragraph" w:styleId="Zpat">
    <w:name w:val="footer"/>
    <w:basedOn w:val="Normln"/>
    <w:link w:val="ZpatChar"/>
    <w:rsid w:val="00AF13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F134D"/>
  </w:style>
  <w:style w:type="paragraph" w:styleId="Nzev">
    <w:name w:val="Title"/>
    <w:basedOn w:val="Nadpis1"/>
    <w:next w:val="Nadpis2"/>
    <w:link w:val="NzevChar"/>
    <w:autoRedefine/>
    <w:qFormat/>
    <w:rsid w:val="004648C6"/>
    <w:pPr>
      <w:numPr>
        <w:numId w:val="9"/>
      </w:numPr>
      <w:tabs>
        <w:tab w:val="left" w:pos="567"/>
      </w:tabs>
      <w:jc w:val="center"/>
      <w:outlineLvl w:val="9"/>
    </w:pPr>
    <w:rPr>
      <w:rFonts w:cs="Arial"/>
      <w:sz w:val="44"/>
      <w:szCs w:val="44"/>
    </w:rPr>
  </w:style>
  <w:style w:type="paragraph" w:styleId="Zkladntext">
    <w:name w:val="Body Text"/>
    <w:basedOn w:val="Normln"/>
    <w:link w:val="ZkladntextChar"/>
    <w:rsid w:val="00AF134D"/>
    <w:pPr>
      <w:spacing w:after="60"/>
    </w:pPr>
    <w:rPr>
      <w:rFonts w:ascii="Arial" w:hAnsi="Arial" w:cs="Arial"/>
      <w:noProof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CC6BAE"/>
    <w:rPr>
      <w:rFonts w:ascii="Arial" w:hAnsi="Arial" w:cs="Arial"/>
      <w:noProof/>
      <w:sz w:val="22"/>
      <w:szCs w:val="22"/>
      <w:lang w:val="en-US" w:eastAsia="cs-CZ" w:bidi="ar-SA"/>
    </w:rPr>
  </w:style>
  <w:style w:type="paragraph" w:customStyle="1" w:styleId="Texttabulky">
    <w:name w:val="Text tabulky"/>
    <w:rsid w:val="00AF134D"/>
    <w:pPr>
      <w:autoSpaceDE w:val="0"/>
      <w:autoSpaceDN w:val="0"/>
      <w:spacing w:line="255" w:lineRule="atLeast"/>
      <w:jc w:val="both"/>
    </w:pPr>
    <w:rPr>
      <w:rFonts w:ascii="Arial" w:hAnsi="Arial" w:cs="Arial"/>
      <w:color w:val="000000"/>
    </w:rPr>
  </w:style>
  <w:style w:type="paragraph" w:styleId="Podpis">
    <w:name w:val="Signature"/>
    <w:basedOn w:val="Normln"/>
    <w:link w:val="PodpisChar"/>
    <w:rsid w:val="00AF134D"/>
    <w:pPr>
      <w:keepLines/>
      <w:ind w:left="6010"/>
      <w:jc w:val="center"/>
    </w:pPr>
    <w:rPr>
      <w:i/>
      <w:iCs/>
    </w:rPr>
  </w:style>
  <w:style w:type="paragraph" w:styleId="Zkladntextodsazen">
    <w:name w:val="Body Text Indent"/>
    <w:basedOn w:val="Normln"/>
    <w:link w:val="ZkladntextodsazenChar"/>
    <w:rsid w:val="00B5263F"/>
    <w:pPr>
      <w:overflowPunct w:val="0"/>
      <w:adjustRightInd w:val="0"/>
      <w:ind w:firstLine="426"/>
      <w:textAlignment w:val="baseline"/>
    </w:pPr>
    <w:rPr>
      <w:color w:val="000000"/>
    </w:rPr>
  </w:style>
  <w:style w:type="paragraph" w:styleId="Zkladntextodsazen2">
    <w:name w:val="Body Text Indent 2"/>
    <w:basedOn w:val="Normln"/>
    <w:link w:val="Zkladntextodsazen2Char"/>
    <w:rsid w:val="00AF134D"/>
    <w:pPr>
      <w:ind w:left="426"/>
    </w:pPr>
    <w:rPr>
      <w:noProof/>
      <w:lang w:val="en-US"/>
    </w:rPr>
  </w:style>
  <w:style w:type="paragraph" w:styleId="Zkladntextodsazen3">
    <w:name w:val="Body Text Indent 3"/>
    <w:basedOn w:val="Normln"/>
    <w:link w:val="Zkladntextodsazen3Char"/>
    <w:rsid w:val="00AF134D"/>
    <w:pPr>
      <w:ind w:left="426" w:firstLine="1418"/>
    </w:pPr>
  </w:style>
  <w:style w:type="paragraph" w:styleId="Obsah1">
    <w:name w:val="toc 1"/>
    <w:basedOn w:val="Normln"/>
    <w:next w:val="Normln"/>
    <w:autoRedefine/>
    <w:semiHidden/>
    <w:rsid w:val="005B0BD1"/>
    <w:pPr>
      <w:tabs>
        <w:tab w:val="left" w:pos="960"/>
        <w:tab w:val="right" w:leader="dot" w:pos="9061"/>
      </w:tabs>
      <w:jc w:val="left"/>
    </w:pPr>
    <w:rPr>
      <w:rFonts w:ascii="Arial" w:hAnsi="Arial" w:cs="Arial"/>
      <w:b/>
      <w:bCs/>
      <w:caps/>
    </w:rPr>
  </w:style>
  <w:style w:type="paragraph" w:styleId="Obsah2">
    <w:name w:val="toc 2"/>
    <w:basedOn w:val="Normln"/>
    <w:next w:val="Normln"/>
    <w:autoRedefine/>
    <w:semiHidden/>
    <w:rsid w:val="005B0BD1"/>
    <w:pPr>
      <w:tabs>
        <w:tab w:val="left" w:pos="960"/>
        <w:tab w:val="right" w:leader="dot" w:pos="9061"/>
      </w:tabs>
      <w:jc w:val="left"/>
    </w:pPr>
    <w:rPr>
      <w:rFonts w:ascii="Arial" w:hAnsi="Arial" w:cs="Arial"/>
      <w:b/>
      <w:bCs/>
      <w:caps/>
      <w:szCs w:val="22"/>
    </w:rPr>
  </w:style>
  <w:style w:type="paragraph" w:styleId="Obsah3">
    <w:name w:val="toc 3"/>
    <w:basedOn w:val="Normln"/>
    <w:next w:val="Normln"/>
    <w:autoRedefine/>
    <w:semiHidden/>
    <w:rsid w:val="00AF134D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AF134D"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AF134D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AF134D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AF134D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AF134D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AF134D"/>
    <w:pPr>
      <w:ind w:left="1680"/>
      <w:jc w:val="left"/>
    </w:pPr>
    <w:rPr>
      <w:sz w:val="20"/>
      <w:szCs w:val="20"/>
    </w:rPr>
  </w:style>
  <w:style w:type="paragraph" w:styleId="Textvbloku">
    <w:name w:val="Block Text"/>
    <w:basedOn w:val="Normln"/>
    <w:rsid w:val="00AF134D"/>
    <w:pPr>
      <w:widowControl w:val="0"/>
      <w:tabs>
        <w:tab w:val="left" w:pos="1190"/>
        <w:tab w:val="left" w:pos="2268"/>
        <w:tab w:val="left" w:pos="6860"/>
      </w:tabs>
      <w:ind w:left="426" w:right="281" w:firstLine="567"/>
    </w:pPr>
    <w:rPr>
      <w:rFonts w:cs="Arial Narrow"/>
    </w:rPr>
  </w:style>
  <w:style w:type="paragraph" w:customStyle="1" w:styleId="StylNadpis2ArialNarrowdkovnNsobky05">
    <w:name w:val="Styl Nadpis 2 + Arial Narrow Řádkování:  Násobky 05 ř."/>
    <w:basedOn w:val="Nadpis2"/>
    <w:rsid w:val="00D50DF0"/>
    <w:pPr>
      <w:spacing w:before="0" w:after="0"/>
    </w:pPr>
    <w:rPr>
      <w:rFonts w:ascii="Arial Narrow" w:hAnsi="Arial Narrow" w:cs="Arial Narrow"/>
    </w:rPr>
  </w:style>
  <w:style w:type="character" w:styleId="Hypertextovodkaz">
    <w:name w:val="Hyperlink"/>
    <w:basedOn w:val="Standardnpsmoodstavce"/>
    <w:rsid w:val="00804154"/>
    <w:rPr>
      <w:color w:val="0000FF"/>
      <w:u w:val="single"/>
    </w:rPr>
  </w:style>
  <w:style w:type="paragraph" w:customStyle="1" w:styleId="StylNadpis1ArialNarrow14bVlevo0cm">
    <w:name w:val="Styl Nadpis 1 + Arial Narrow 14 b. Vlevo:  0 cm"/>
    <w:basedOn w:val="Nadpis1"/>
    <w:rsid w:val="00B5263F"/>
  </w:style>
  <w:style w:type="paragraph" w:customStyle="1" w:styleId="Zkladntext21">
    <w:name w:val="Základní text 21"/>
    <w:basedOn w:val="Normln"/>
    <w:rsid w:val="005246D4"/>
    <w:pPr>
      <w:overflowPunct w:val="0"/>
      <w:adjustRightInd w:val="0"/>
      <w:ind w:left="567" w:hanging="284"/>
      <w:textAlignment w:val="baseline"/>
    </w:pPr>
    <w:rPr>
      <w:szCs w:val="20"/>
    </w:rPr>
  </w:style>
  <w:style w:type="character" w:customStyle="1" w:styleId="popisTABaOBRChar">
    <w:name w:val="popis TAB a OBR Char"/>
    <w:basedOn w:val="Standardnpsmoodstavce"/>
    <w:link w:val="popisTABaOBR"/>
    <w:rsid w:val="00CC6BAE"/>
    <w:rPr>
      <w:rFonts w:ascii="Arial" w:hAnsi="Arial"/>
      <w:sz w:val="18"/>
      <w:szCs w:val="24"/>
      <w:lang w:val="cs-CZ" w:eastAsia="cs-CZ" w:bidi="ar-SA"/>
    </w:rPr>
  </w:style>
  <w:style w:type="paragraph" w:customStyle="1" w:styleId="popisTABaOBR">
    <w:name w:val="popis TAB a OBR"/>
    <w:basedOn w:val="Normln"/>
    <w:link w:val="popisTABaOBRChar"/>
    <w:rsid w:val="00CC6BAE"/>
    <w:pPr>
      <w:autoSpaceDE/>
      <w:autoSpaceDN/>
      <w:spacing w:before="140" w:after="120" w:line="360" w:lineRule="auto"/>
      <w:ind w:firstLine="0"/>
      <w:jc w:val="left"/>
    </w:pPr>
    <w:rPr>
      <w:rFonts w:ascii="Arial" w:hAnsi="Arial"/>
      <w:sz w:val="18"/>
    </w:rPr>
  </w:style>
  <w:style w:type="table" w:styleId="Profesionlntabulka">
    <w:name w:val="Table Professional"/>
    <w:basedOn w:val="Normlntabulka"/>
    <w:rsid w:val="00CC6BA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xtpoznpodarou">
    <w:name w:val="footnote text"/>
    <w:basedOn w:val="Normln"/>
    <w:link w:val="TextpoznpodarouChar"/>
    <w:semiHidden/>
    <w:rsid w:val="00CC6BAE"/>
    <w:pPr>
      <w:autoSpaceDE/>
      <w:autoSpaceDN/>
      <w:spacing w:after="120" w:line="360" w:lineRule="auto"/>
      <w:ind w:firstLine="0"/>
    </w:pPr>
    <w:rPr>
      <w:rFonts w:ascii="Arial" w:hAnsi="Arial"/>
      <w:sz w:val="20"/>
      <w:szCs w:val="20"/>
    </w:rPr>
  </w:style>
  <w:style w:type="paragraph" w:styleId="Rozloendokumentu">
    <w:name w:val="Document Map"/>
    <w:basedOn w:val="Normln"/>
    <w:link w:val="RozloendokumentuChar"/>
    <w:semiHidden/>
    <w:rsid w:val="00CC6BAE"/>
    <w:pPr>
      <w:shd w:val="clear" w:color="auto" w:fill="000080"/>
      <w:autoSpaceDE/>
      <w:autoSpaceDN/>
      <w:spacing w:after="120" w:line="360" w:lineRule="auto"/>
      <w:ind w:firstLine="0"/>
    </w:pPr>
    <w:rPr>
      <w:rFonts w:ascii="Tahoma" w:hAnsi="Tahoma" w:cs="Tahoma"/>
    </w:rPr>
  </w:style>
  <w:style w:type="paragraph" w:customStyle="1" w:styleId="1StrTrZn">
    <w:name w:val="1StrTrZn"/>
    <w:basedOn w:val="Normln"/>
    <w:rsid w:val="00CC6BAE"/>
    <w:pPr>
      <w:autoSpaceDE/>
      <w:autoSpaceDN/>
      <w:spacing w:before="80" w:after="80" w:line="340" w:lineRule="exact"/>
      <w:ind w:firstLine="0"/>
    </w:pPr>
    <w:rPr>
      <w:rFonts w:ascii="Arial" w:hAnsi="Arial"/>
      <w:sz w:val="28"/>
      <w:szCs w:val="20"/>
    </w:rPr>
  </w:style>
  <w:style w:type="paragraph" w:customStyle="1" w:styleId="1StrNN-1-23">
    <w:name w:val="1StrNN-1-23"/>
    <w:rsid w:val="00CC6BAE"/>
    <w:pPr>
      <w:widowControl w:val="0"/>
      <w:suppressAutoHyphens/>
      <w:spacing w:before="640" w:after="180" w:line="340" w:lineRule="exact"/>
      <w:ind w:right="567"/>
    </w:pPr>
    <w:rPr>
      <w:rFonts w:ascii="Arial" w:hAnsi="Arial"/>
      <w:b/>
      <w:sz w:val="28"/>
    </w:rPr>
  </w:style>
  <w:style w:type="paragraph" w:customStyle="1" w:styleId="1StrCN">
    <w:name w:val="1StrCN"/>
    <w:next w:val="1StrTrZn"/>
    <w:rsid w:val="00CC6BAE"/>
    <w:pPr>
      <w:widowControl w:val="0"/>
      <w:suppressAutoHyphens/>
      <w:spacing w:before="580" w:after="440" w:line="340" w:lineRule="exact"/>
      <w:ind w:left="284"/>
    </w:pPr>
    <w:rPr>
      <w:rFonts w:ascii="Arial" w:hAnsi="Arial"/>
      <w:b/>
      <w:noProof/>
      <w:sz w:val="32"/>
    </w:rPr>
  </w:style>
  <w:style w:type="table" w:styleId="Moderntabulka">
    <w:name w:val="Table Contemporary"/>
    <w:basedOn w:val="Normlntabulka"/>
    <w:rsid w:val="00CC6BAE"/>
    <w:pPr>
      <w:spacing w:line="36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lnweb">
    <w:name w:val="Normal (Web)"/>
    <w:basedOn w:val="Normln"/>
    <w:link w:val="NormlnwebChar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character" w:customStyle="1" w:styleId="NormlnwebChar">
    <w:name w:val="Normální (web) Char"/>
    <w:basedOn w:val="Standardnpsmoodstavce"/>
    <w:link w:val="Normlnweb"/>
    <w:rsid w:val="00CC6BAE"/>
    <w:rPr>
      <w:sz w:val="24"/>
      <w:szCs w:val="24"/>
      <w:lang w:val="cs-CZ" w:eastAsia="cs-CZ" w:bidi="ar-SA"/>
    </w:rPr>
  </w:style>
  <w:style w:type="paragraph" w:customStyle="1" w:styleId="h">
    <w:name w:val="h"/>
    <w:basedOn w:val="Normln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paragraph" w:customStyle="1" w:styleId="StylNadpis2Vlevo063cm">
    <w:name w:val="Styl Nadpis 2 + Vlevo:  063 cm"/>
    <w:basedOn w:val="Nadpis2"/>
    <w:rsid w:val="00CC6BAE"/>
    <w:pPr>
      <w:numPr>
        <w:ilvl w:val="0"/>
        <w:numId w:val="0"/>
      </w:numPr>
      <w:tabs>
        <w:tab w:val="clear" w:pos="851"/>
        <w:tab w:val="num" w:pos="1440"/>
      </w:tabs>
      <w:autoSpaceDE/>
      <w:autoSpaceDN/>
      <w:spacing w:before="480" w:after="120"/>
      <w:ind w:left="1152" w:hanging="432"/>
      <w:jc w:val="left"/>
    </w:pPr>
    <w:rPr>
      <w:rFonts w:ascii="Times New Roman" w:hAnsi="Times New Roman" w:cs="Times New Roman"/>
      <w:iCs/>
      <w:caps w:val="0"/>
      <w:sz w:val="30"/>
      <w:szCs w:val="20"/>
    </w:rPr>
  </w:style>
  <w:style w:type="paragraph" w:customStyle="1" w:styleId="s">
    <w:name w:val="s"/>
    <w:basedOn w:val="Normln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paragraph" w:styleId="Titulek">
    <w:name w:val="caption"/>
    <w:basedOn w:val="Normln"/>
    <w:next w:val="Normln"/>
    <w:link w:val="TitulekChar"/>
    <w:qFormat/>
    <w:rsid w:val="00CC6BAE"/>
    <w:pPr>
      <w:autoSpaceDE/>
      <w:autoSpaceDN/>
      <w:spacing w:after="120" w:line="360" w:lineRule="auto"/>
      <w:ind w:firstLine="0"/>
    </w:pPr>
    <w:rPr>
      <w:rFonts w:ascii="Arial" w:hAnsi="Arial"/>
      <w:b/>
      <w:bCs/>
      <w:sz w:val="20"/>
      <w:szCs w:val="20"/>
    </w:rPr>
  </w:style>
  <w:style w:type="character" w:customStyle="1" w:styleId="TitulekChar">
    <w:name w:val="Titulek Char"/>
    <w:basedOn w:val="Standardnpsmoodstavce"/>
    <w:link w:val="Titulek"/>
    <w:rsid w:val="00CC6BAE"/>
    <w:rPr>
      <w:rFonts w:ascii="Arial" w:hAnsi="Arial"/>
      <w:b/>
      <w:bCs/>
      <w:lang w:val="cs-CZ" w:eastAsia="cs-CZ" w:bidi="ar-SA"/>
    </w:rPr>
  </w:style>
  <w:style w:type="paragraph" w:styleId="Zkladntext2">
    <w:name w:val="Body Text 2"/>
    <w:basedOn w:val="Normln"/>
    <w:link w:val="Zkladntext2Char"/>
    <w:rsid w:val="00CC6BAE"/>
    <w:pPr>
      <w:autoSpaceDE/>
      <w:autoSpaceDN/>
      <w:spacing w:after="120" w:line="480" w:lineRule="auto"/>
      <w:ind w:firstLine="0"/>
    </w:pPr>
    <w:rPr>
      <w:rFonts w:ascii="Arial" w:hAnsi="Arial"/>
    </w:rPr>
  </w:style>
  <w:style w:type="paragraph" w:styleId="Seznamobrzk">
    <w:name w:val="table of figures"/>
    <w:basedOn w:val="Normln"/>
    <w:next w:val="Normln"/>
    <w:rsid w:val="00CC6BAE"/>
    <w:pPr>
      <w:autoSpaceDE/>
      <w:autoSpaceDN/>
      <w:spacing w:after="120" w:line="360" w:lineRule="auto"/>
      <w:ind w:firstLine="0"/>
    </w:pPr>
    <w:rPr>
      <w:rFonts w:ascii="Arial" w:hAnsi="Arial"/>
    </w:rPr>
  </w:style>
  <w:style w:type="paragraph" w:styleId="Textbubliny">
    <w:name w:val="Balloon Text"/>
    <w:basedOn w:val="Normln"/>
    <w:link w:val="TextbublinyChar"/>
    <w:rsid w:val="00CC6BAE"/>
    <w:pPr>
      <w:autoSpaceDE/>
      <w:autoSpaceDN/>
      <w:spacing w:after="120" w:line="360" w:lineRule="auto"/>
      <w:ind w:firstLine="0"/>
    </w:pPr>
    <w:rPr>
      <w:rFonts w:ascii="Tahoma" w:hAnsi="Tahoma" w:cs="Tahoma"/>
      <w:sz w:val="16"/>
      <w:szCs w:val="16"/>
    </w:rPr>
  </w:style>
  <w:style w:type="paragraph" w:customStyle="1" w:styleId="AOdstavec">
    <w:name w:val="A Odstavec"/>
    <w:basedOn w:val="Normln"/>
    <w:link w:val="AOdstavecCharChar"/>
    <w:rsid w:val="00CC6BAE"/>
    <w:pPr>
      <w:autoSpaceDE/>
      <w:autoSpaceDN/>
      <w:spacing w:before="240" w:after="120" w:line="360" w:lineRule="auto"/>
      <w:ind w:firstLine="0"/>
    </w:pPr>
    <w:rPr>
      <w:rFonts w:ascii="Arial" w:hAnsi="Arial"/>
      <w:noProof/>
      <w:szCs w:val="22"/>
    </w:rPr>
  </w:style>
  <w:style w:type="character" w:customStyle="1" w:styleId="AOdstavecCharChar">
    <w:name w:val="A Odstavec Char Char"/>
    <w:basedOn w:val="Standardnpsmoodstavce"/>
    <w:link w:val="AOdstavec"/>
    <w:rsid w:val="00CC6BAE"/>
    <w:rPr>
      <w:rFonts w:ascii="Arial" w:hAnsi="Arial"/>
      <w:noProof/>
      <w:sz w:val="22"/>
      <w:szCs w:val="22"/>
      <w:lang w:val="cs-CZ" w:eastAsia="cs-CZ" w:bidi="ar-SA"/>
    </w:rPr>
  </w:style>
  <w:style w:type="paragraph" w:styleId="Textkomente">
    <w:name w:val="annotation text"/>
    <w:basedOn w:val="Normln"/>
    <w:link w:val="TextkomenteChar"/>
    <w:semiHidden/>
    <w:rsid w:val="00CC6BAE"/>
    <w:pPr>
      <w:autoSpaceDE/>
      <w:autoSpaceDN/>
      <w:spacing w:after="120" w:line="360" w:lineRule="auto"/>
      <w:ind w:firstLine="0"/>
    </w:pPr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CC6BAE"/>
    <w:rPr>
      <w:b/>
      <w:bCs/>
    </w:rPr>
  </w:style>
  <w:style w:type="paragraph" w:styleId="AdresaHTML">
    <w:name w:val="HTML Address"/>
    <w:basedOn w:val="Normln"/>
    <w:link w:val="AdresaHTMLChar"/>
    <w:rsid w:val="00CC6BAE"/>
    <w:pPr>
      <w:suppressAutoHyphens/>
      <w:autoSpaceDE/>
      <w:autoSpaceDN/>
      <w:spacing w:after="120" w:line="360" w:lineRule="auto"/>
      <w:ind w:firstLine="0"/>
    </w:pPr>
    <w:rPr>
      <w:rFonts w:ascii="Arial" w:hAnsi="Arial"/>
      <w:i/>
      <w:iCs/>
      <w:lang w:eastAsia="ar-SA"/>
    </w:rPr>
  </w:style>
  <w:style w:type="paragraph" w:customStyle="1" w:styleId="Popisek">
    <w:name w:val="Popisek"/>
    <w:basedOn w:val="Normln"/>
    <w:rsid w:val="00CC6BAE"/>
    <w:pPr>
      <w:suppressLineNumbers/>
      <w:suppressAutoHyphens/>
      <w:autoSpaceDE/>
      <w:autoSpaceDN/>
      <w:spacing w:before="120" w:after="120" w:line="360" w:lineRule="auto"/>
      <w:ind w:firstLine="0"/>
    </w:pPr>
    <w:rPr>
      <w:rFonts w:ascii="Arial" w:hAnsi="Arial"/>
      <w:i/>
      <w:iCs/>
      <w:lang w:eastAsia="ar-SA"/>
    </w:rPr>
  </w:style>
  <w:style w:type="paragraph" w:customStyle="1" w:styleId="Zkladntext210">
    <w:name w:val="Základní text 21"/>
    <w:basedOn w:val="Normln"/>
    <w:rsid w:val="00CC6BAE"/>
    <w:pPr>
      <w:suppressAutoHyphens/>
      <w:autoSpaceDE/>
      <w:autoSpaceDN/>
      <w:spacing w:after="120" w:line="480" w:lineRule="auto"/>
      <w:ind w:firstLine="0"/>
    </w:pPr>
    <w:rPr>
      <w:rFonts w:ascii="Arial" w:hAnsi="Arial"/>
      <w:lang w:eastAsia="ar-SA"/>
    </w:rPr>
  </w:style>
  <w:style w:type="paragraph" w:customStyle="1" w:styleId="Textkomente1">
    <w:name w:val="Text komentáře1"/>
    <w:basedOn w:val="Normln"/>
    <w:rsid w:val="00CC6BAE"/>
    <w:pPr>
      <w:suppressAutoHyphens/>
      <w:autoSpaceDE/>
      <w:autoSpaceDN/>
      <w:spacing w:after="120" w:line="360" w:lineRule="auto"/>
      <w:ind w:firstLine="0"/>
    </w:pPr>
    <w:rPr>
      <w:rFonts w:ascii="Arial" w:hAnsi="Arial"/>
      <w:sz w:val="20"/>
      <w:szCs w:val="20"/>
      <w:lang w:eastAsia="ar-SA"/>
    </w:rPr>
  </w:style>
  <w:style w:type="table" w:styleId="Mkatabulky">
    <w:name w:val="Table Grid"/>
    <w:basedOn w:val="Normlntabulka"/>
    <w:rsid w:val="00CC6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2Ped6bZa12b">
    <w:name w:val="Styl Nadpis 2 + Před:  6 b. Za:  12 b."/>
    <w:basedOn w:val="Nadpis2"/>
    <w:rsid w:val="00CC6BAE"/>
    <w:pPr>
      <w:numPr>
        <w:ilvl w:val="1"/>
        <w:numId w:val="2"/>
      </w:numPr>
      <w:tabs>
        <w:tab w:val="clear" w:pos="360"/>
        <w:tab w:val="clear" w:pos="851"/>
        <w:tab w:val="num" w:pos="576"/>
      </w:tabs>
      <w:autoSpaceDE/>
      <w:autoSpaceDN/>
      <w:spacing w:before="480" w:after="240" w:line="360" w:lineRule="auto"/>
      <w:ind w:left="1128" w:hanging="431"/>
    </w:pPr>
    <w:rPr>
      <w:rFonts w:cs="Times New Roman"/>
      <w:caps w:val="0"/>
      <w:sz w:val="30"/>
      <w:szCs w:val="20"/>
    </w:rPr>
  </w:style>
  <w:style w:type="paragraph" w:customStyle="1" w:styleId="StylNadpis4Vlevo0cmPrvndek125cm">
    <w:name w:val="Styl Nadpis 4 + Vlevo:  0 cm První řádek:  125 cm"/>
    <w:basedOn w:val="Nadpis4"/>
    <w:rsid w:val="00CC6BAE"/>
    <w:pPr>
      <w:autoSpaceDE/>
      <w:autoSpaceDN/>
      <w:spacing w:before="360" w:after="240" w:line="360" w:lineRule="auto"/>
    </w:pPr>
    <w:rPr>
      <w:rFonts w:cs="Times New Roman"/>
      <w:szCs w:val="20"/>
      <w:u w:val="single"/>
    </w:rPr>
  </w:style>
  <w:style w:type="paragraph" w:customStyle="1" w:styleId="StylNadpis4Vlevo25cmPrvndek0cm">
    <w:name w:val="Styl Nadpis 4 + Vlevo:  25 cm První řádek:  0 cm"/>
    <w:basedOn w:val="Nadpis4"/>
    <w:rsid w:val="00CC6BAE"/>
    <w:pPr>
      <w:autoSpaceDE/>
      <w:autoSpaceDN/>
      <w:spacing w:before="360" w:after="240" w:line="360" w:lineRule="auto"/>
    </w:pPr>
    <w:rPr>
      <w:rFonts w:cs="Times New Roman"/>
      <w:szCs w:val="20"/>
      <w:u w:val="single"/>
    </w:rPr>
  </w:style>
  <w:style w:type="paragraph" w:customStyle="1" w:styleId="StylTitulekzarovnnnasted">
    <w:name w:val="Styl Titulek + zarovnání na střed"/>
    <w:basedOn w:val="Titulek"/>
    <w:link w:val="StylTitulekzarovnnnastedChar"/>
    <w:rsid w:val="00CC6BAE"/>
    <w:pPr>
      <w:spacing w:before="240" w:after="240"/>
      <w:jc w:val="center"/>
    </w:pPr>
  </w:style>
  <w:style w:type="character" w:customStyle="1" w:styleId="StylTitulekzarovnnnastedChar">
    <w:name w:val="Styl Titulek + zarovnání na střed Char"/>
    <w:basedOn w:val="TitulekChar"/>
    <w:link w:val="StylTitulekzarovnnnasted"/>
    <w:rsid w:val="00CC6BAE"/>
    <w:rPr>
      <w:rFonts w:ascii="Arial" w:hAnsi="Arial"/>
      <w:b/>
      <w:bCs/>
      <w:lang w:val="cs-CZ" w:eastAsia="cs-CZ" w:bidi="ar-SA"/>
    </w:rPr>
  </w:style>
  <w:style w:type="paragraph" w:customStyle="1" w:styleId="Body">
    <w:name w:val="Body"/>
    <w:basedOn w:val="Normln"/>
    <w:link w:val="BodyChar"/>
    <w:rsid w:val="006501BC"/>
    <w:pPr>
      <w:autoSpaceDE/>
      <w:autoSpaceDN/>
      <w:spacing w:after="120" w:line="240" w:lineRule="exact"/>
      <w:ind w:firstLine="284"/>
    </w:pPr>
    <w:rPr>
      <w:sz w:val="20"/>
      <w:szCs w:val="20"/>
      <w:lang w:val="en-GB" w:eastAsia="fr-FR"/>
    </w:rPr>
  </w:style>
  <w:style w:type="paragraph" w:customStyle="1" w:styleId="111Level3">
    <w:name w:val="1.1.1. Level 3"/>
    <w:basedOn w:val="Normln"/>
    <w:rsid w:val="006501BC"/>
    <w:pPr>
      <w:autoSpaceDE/>
      <w:autoSpaceDN/>
      <w:spacing w:before="220" w:after="120" w:line="240" w:lineRule="exact"/>
      <w:ind w:firstLine="0"/>
      <w:jc w:val="left"/>
    </w:pPr>
    <w:rPr>
      <w:i/>
      <w:sz w:val="20"/>
      <w:szCs w:val="20"/>
      <w:lang w:val="en-GB" w:eastAsia="fr-FR"/>
    </w:rPr>
  </w:style>
  <w:style w:type="paragraph" w:customStyle="1" w:styleId="JStext">
    <w:name w:val="JS_text"/>
    <w:basedOn w:val="Normln"/>
    <w:link w:val="JStextChar"/>
    <w:rsid w:val="006501BC"/>
    <w:pPr>
      <w:autoSpaceDE/>
      <w:autoSpaceDN/>
      <w:spacing w:before="60" w:after="60"/>
      <w:ind w:firstLine="357"/>
    </w:pPr>
    <w:rPr>
      <w:sz w:val="20"/>
    </w:rPr>
  </w:style>
  <w:style w:type="character" w:customStyle="1" w:styleId="JStextChar">
    <w:name w:val="JS_text Char"/>
    <w:basedOn w:val="Standardnpsmoodstavce"/>
    <w:link w:val="JStext"/>
    <w:rsid w:val="006501BC"/>
    <w:rPr>
      <w:szCs w:val="24"/>
      <w:lang w:val="cs-CZ" w:eastAsia="cs-CZ" w:bidi="ar-SA"/>
    </w:rPr>
  </w:style>
  <w:style w:type="character" w:customStyle="1" w:styleId="BodyChar">
    <w:name w:val="Body Char"/>
    <w:basedOn w:val="Standardnpsmoodstavce"/>
    <w:link w:val="Body"/>
    <w:rsid w:val="006501BC"/>
    <w:rPr>
      <w:lang w:val="en-GB" w:eastAsia="fr-FR" w:bidi="ar-SA"/>
    </w:rPr>
  </w:style>
  <w:style w:type="paragraph" w:customStyle="1" w:styleId="Legend">
    <w:name w:val="Legend"/>
    <w:basedOn w:val="Normln"/>
    <w:rsid w:val="006501BC"/>
    <w:pPr>
      <w:autoSpaceDE/>
      <w:autoSpaceDN/>
      <w:spacing w:before="220" w:after="440" w:line="240" w:lineRule="exact"/>
      <w:ind w:firstLine="0"/>
    </w:pPr>
    <w:rPr>
      <w:i/>
      <w:sz w:val="20"/>
      <w:szCs w:val="20"/>
      <w:lang w:val="en-GB" w:eastAsia="fr-FR"/>
    </w:rPr>
  </w:style>
  <w:style w:type="paragraph" w:customStyle="1" w:styleId="Zkladntext22">
    <w:name w:val="Základní text 22"/>
    <w:basedOn w:val="Normln"/>
    <w:rsid w:val="00E84E8F"/>
    <w:pPr>
      <w:overflowPunct w:val="0"/>
      <w:adjustRightInd w:val="0"/>
      <w:ind w:left="567" w:hanging="284"/>
      <w:textAlignment w:val="baseline"/>
    </w:pPr>
    <w:rPr>
      <w:szCs w:val="20"/>
    </w:rPr>
  </w:style>
  <w:style w:type="paragraph" w:customStyle="1" w:styleId="Zkladntextodsazen21">
    <w:name w:val="Základní text odsazený 21"/>
    <w:basedOn w:val="Normln"/>
    <w:rsid w:val="00E84E8F"/>
    <w:pPr>
      <w:overflowPunct w:val="0"/>
      <w:adjustRightInd w:val="0"/>
      <w:ind w:left="426" w:hanging="142"/>
      <w:textAlignment w:val="baseline"/>
    </w:pPr>
    <w:rPr>
      <w:szCs w:val="20"/>
    </w:rPr>
  </w:style>
  <w:style w:type="paragraph" w:customStyle="1" w:styleId="Zkladntextodsazen22">
    <w:name w:val="Základní text odsazený 22"/>
    <w:basedOn w:val="Normln"/>
    <w:rsid w:val="00DF76C1"/>
    <w:pPr>
      <w:overflowPunct w:val="0"/>
      <w:adjustRightInd w:val="0"/>
      <w:ind w:left="426" w:hanging="142"/>
      <w:textAlignment w:val="baseline"/>
    </w:pPr>
    <w:rPr>
      <w:szCs w:val="20"/>
    </w:rPr>
  </w:style>
  <w:style w:type="paragraph" w:customStyle="1" w:styleId="Zkladntext23">
    <w:name w:val="Základní text 23"/>
    <w:basedOn w:val="Normln"/>
    <w:rsid w:val="00BC7C15"/>
    <w:pPr>
      <w:overflowPunct w:val="0"/>
      <w:adjustRightInd w:val="0"/>
      <w:ind w:left="567" w:hanging="284"/>
      <w:textAlignment w:val="baseline"/>
    </w:pPr>
    <w:rPr>
      <w:szCs w:val="20"/>
    </w:rPr>
  </w:style>
  <w:style w:type="paragraph" w:styleId="Bezmezer">
    <w:name w:val="No Spacing"/>
    <w:uiPriority w:val="1"/>
    <w:qFormat/>
    <w:rsid w:val="007C56D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865A6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65A64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25F3F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D50774"/>
    <w:rPr>
      <w:rFonts w:ascii="Arial Narrow" w:hAnsi="Arial Narrow"/>
      <w:i/>
      <w:iCs/>
      <w:noProof/>
      <w:sz w:val="22"/>
      <w:szCs w:val="22"/>
      <w:lang w:val="en-US"/>
    </w:rPr>
  </w:style>
  <w:style w:type="character" w:customStyle="1" w:styleId="ZpatChar">
    <w:name w:val="Zápatí Char"/>
    <w:link w:val="Zpat"/>
    <w:uiPriority w:val="99"/>
    <w:rsid w:val="00D50774"/>
    <w:rPr>
      <w:rFonts w:ascii="Arial Narrow" w:hAnsi="Arial Narrow"/>
      <w:sz w:val="22"/>
      <w:szCs w:val="24"/>
    </w:rPr>
  </w:style>
  <w:style w:type="character" w:customStyle="1" w:styleId="apple-converted-space">
    <w:name w:val="apple-converted-space"/>
    <w:basedOn w:val="Standardnpsmoodstavce"/>
    <w:rsid w:val="003E5AE1"/>
  </w:style>
  <w:style w:type="paragraph" w:customStyle="1" w:styleId="Info-normln">
    <w:name w:val="Info-normální"/>
    <w:qFormat/>
    <w:rsid w:val="00C75D60"/>
    <w:pPr>
      <w:framePr w:hSpace="141" w:wrap="around" w:vAnchor="text" w:hAnchor="margin" w:xAlign="center" w:y="-1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11bVlevo1cmPrvndek075cm">
    <w:name w:val="Styl 11 b. Vlevo:  1 cm První řádek:  075 cm"/>
    <w:basedOn w:val="Normln"/>
    <w:rsid w:val="00CC4181"/>
    <w:pPr>
      <w:autoSpaceDE/>
      <w:autoSpaceDN/>
      <w:ind w:left="567" w:firstLine="426"/>
    </w:pPr>
    <w:rPr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302E"/>
    <w:rPr>
      <w:color w:val="808080"/>
      <w:shd w:val="clear" w:color="auto" w:fill="E6E6E6"/>
    </w:rPr>
  </w:style>
  <w:style w:type="paragraph" w:customStyle="1" w:styleId="Zkladntext24">
    <w:name w:val="Základní text 24"/>
    <w:basedOn w:val="Normln"/>
    <w:rsid w:val="00F34DB4"/>
    <w:pPr>
      <w:autoSpaceDE/>
      <w:autoSpaceDN/>
      <w:ind w:left="567" w:hanging="284"/>
    </w:pPr>
    <w:rPr>
      <w:rFonts w:ascii="Times New Roman" w:hAnsi="Times New Roman"/>
      <w:sz w:val="24"/>
      <w:szCs w:val="20"/>
    </w:rPr>
  </w:style>
  <w:style w:type="table" w:customStyle="1" w:styleId="Svtlmkatabulky1">
    <w:name w:val="Světlá mřížka tabulky1"/>
    <w:basedOn w:val="Normlntabulka"/>
    <w:uiPriority w:val="40"/>
    <w:rsid w:val="000F35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vtltabulkasmkou1zvraznn51">
    <w:name w:val="Světlá tabulka s mřížkou 1 – zvýraznění 51"/>
    <w:basedOn w:val="Normlntabulka"/>
    <w:uiPriority w:val="46"/>
    <w:rsid w:val="000F350B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kladntext25">
    <w:name w:val="Základní text 25"/>
    <w:basedOn w:val="Normln"/>
    <w:rsid w:val="003803F2"/>
    <w:pPr>
      <w:autoSpaceDE/>
      <w:autoSpaceDN/>
      <w:ind w:left="567" w:hanging="284"/>
    </w:pPr>
    <w:rPr>
      <w:rFonts w:ascii="Times New Roman" w:hAnsi="Times New Roman"/>
      <w:sz w:val="24"/>
      <w:szCs w:val="20"/>
    </w:rPr>
  </w:style>
  <w:style w:type="paragraph" w:customStyle="1" w:styleId="Zkladntext26">
    <w:name w:val="Základní text 26"/>
    <w:basedOn w:val="Normln"/>
    <w:rsid w:val="0023142E"/>
    <w:pPr>
      <w:overflowPunct w:val="0"/>
      <w:adjustRightInd w:val="0"/>
      <w:ind w:left="567" w:hanging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odsazen23">
    <w:name w:val="Základní text odsazený 23"/>
    <w:basedOn w:val="Normln"/>
    <w:rsid w:val="0023142E"/>
    <w:pPr>
      <w:overflowPunct w:val="0"/>
      <w:adjustRightInd w:val="0"/>
      <w:ind w:left="426" w:hanging="142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odsazen31">
    <w:name w:val="Základní text odsazený 31"/>
    <w:basedOn w:val="Normln"/>
    <w:rsid w:val="0023142E"/>
    <w:pPr>
      <w:tabs>
        <w:tab w:val="left" w:pos="709"/>
      </w:tabs>
      <w:overflowPunct w:val="0"/>
      <w:adjustRightInd w:val="0"/>
      <w:ind w:left="284" w:hanging="1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24">
    <w:name w:val="Body Text 24"/>
    <w:basedOn w:val="Normln"/>
    <w:rsid w:val="0023142E"/>
    <w:pPr>
      <w:overflowPunct w:val="0"/>
      <w:adjustRightInd w:val="0"/>
      <w:ind w:firstLine="709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3">
    <w:name w:val="Body Text Indent 23"/>
    <w:basedOn w:val="Normln"/>
    <w:rsid w:val="0023142E"/>
    <w:pPr>
      <w:overflowPunct w:val="0"/>
      <w:adjustRightInd w:val="0"/>
      <w:ind w:left="426"/>
      <w:textAlignment w:val="baseline"/>
    </w:pPr>
    <w:rPr>
      <w:rFonts w:ascii="Times New Roman" w:hAnsi="Times New Roman"/>
      <w:noProof/>
      <w:sz w:val="24"/>
      <w:szCs w:val="20"/>
    </w:rPr>
  </w:style>
  <w:style w:type="paragraph" w:customStyle="1" w:styleId="BodyTextIndent32">
    <w:name w:val="Body Text Indent 32"/>
    <w:basedOn w:val="Normln"/>
    <w:rsid w:val="0023142E"/>
    <w:pPr>
      <w:overflowPunct w:val="0"/>
      <w:adjustRightInd w:val="0"/>
      <w:ind w:left="426" w:firstLine="1418"/>
      <w:textAlignment w:val="baseline"/>
    </w:pPr>
    <w:rPr>
      <w:rFonts w:ascii="Times New Roman" w:hAnsi="Times New Roman"/>
      <w:sz w:val="24"/>
      <w:szCs w:val="20"/>
    </w:rPr>
  </w:style>
  <w:style w:type="paragraph" w:customStyle="1" w:styleId="a">
    <w:basedOn w:val="Normln"/>
    <w:next w:val="Podnadpis"/>
    <w:qFormat/>
    <w:rsid w:val="0023142E"/>
    <w:pPr>
      <w:overflowPunct w:val="0"/>
      <w:adjustRightInd w:val="0"/>
      <w:textAlignment w:val="baseline"/>
    </w:pPr>
    <w:rPr>
      <w:rFonts w:ascii="Times New Roman" w:hAnsi="Times New Roman"/>
      <w:b/>
      <w:sz w:val="28"/>
      <w:szCs w:val="20"/>
      <w:u w:val="single"/>
    </w:rPr>
  </w:style>
  <w:style w:type="paragraph" w:customStyle="1" w:styleId="BodyText23">
    <w:name w:val="Body Text 23"/>
    <w:basedOn w:val="Normln"/>
    <w:rsid w:val="0023142E"/>
    <w:pPr>
      <w:overflowPunct w:val="0"/>
      <w:adjustRightInd w:val="0"/>
      <w:ind w:firstLine="0"/>
      <w:textAlignment w:val="baseline"/>
    </w:pPr>
    <w:rPr>
      <w:rFonts w:ascii="Times New Roman" w:hAnsi="Times New Roman"/>
      <w:sz w:val="24"/>
      <w:szCs w:val="20"/>
    </w:rPr>
  </w:style>
  <w:style w:type="paragraph" w:styleId="Seznamsodrkami2">
    <w:name w:val="List Bullet 2"/>
    <w:basedOn w:val="Normln"/>
    <w:rsid w:val="0023142E"/>
    <w:pPr>
      <w:tabs>
        <w:tab w:val="left" w:pos="360"/>
      </w:tabs>
      <w:overflowPunct w:val="0"/>
      <w:adjustRightInd w:val="0"/>
      <w:spacing w:before="120"/>
      <w:ind w:left="1474" w:hanging="340"/>
      <w:jc w:val="left"/>
      <w:textAlignment w:val="baseline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Normln"/>
    <w:rsid w:val="0023142E"/>
    <w:pPr>
      <w:overflowPunct w:val="0"/>
      <w:adjustRightInd w:val="0"/>
      <w:ind w:left="540" w:firstLine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2">
    <w:name w:val="Body Text Indent 22"/>
    <w:basedOn w:val="Normln"/>
    <w:rsid w:val="0023142E"/>
    <w:pPr>
      <w:overflowPunct w:val="0"/>
      <w:adjustRightInd w:val="0"/>
      <w:ind w:left="540" w:hanging="540"/>
      <w:jc w:val="left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31">
    <w:name w:val="Body Text Indent 31"/>
    <w:basedOn w:val="Normln"/>
    <w:rsid w:val="0023142E"/>
    <w:pPr>
      <w:overflowPunct w:val="0"/>
      <w:adjustRightInd w:val="0"/>
      <w:ind w:left="540" w:firstLine="0"/>
      <w:jc w:val="left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1">
    <w:name w:val="Body Text Indent 21"/>
    <w:basedOn w:val="Normln"/>
    <w:rsid w:val="0023142E"/>
    <w:pPr>
      <w:overflowPunct w:val="0"/>
      <w:adjustRightInd w:val="0"/>
      <w:ind w:left="426"/>
      <w:textAlignment w:val="baseline"/>
    </w:pPr>
    <w:rPr>
      <w:rFonts w:ascii="Times New Roman" w:hAnsi="Times New Roman"/>
      <w:noProof/>
      <w:sz w:val="24"/>
      <w:szCs w:val="20"/>
    </w:rPr>
  </w:style>
  <w:style w:type="paragraph" w:customStyle="1" w:styleId="BodyText21">
    <w:name w:val="Body Text 21"/>
    <w:basedOn w:val="Normln"/>
    <w:rsid w:val="0023142E"/>
    <w:pPr>
      <w:overflowPunct w:val="0"/>
      <w:adjustRightInd w:val="0"/>
      <w:ind w:firstLine="426"/>
      <w:textAlignment w:val="baseline"/>
    </w:pPr>
    <w:rPr>
      <w:rFonts w:ascii="Times New Roman" w:hAnsi="Times New Roman"/>
      <w:color w:val="000000"/>
      <w:sz w:val="24"/>
      <w:szCs w:val="20"/>
    </w:rPr>
  </w:style>
  <w:style w:type="paragraph" w:customStyle="1" w:styleId="StylNadpis116bVlevo075cm">
    <w:name w:val="Styl Nadpis 1 + 16 b. Vlevo:  075 cm"/>
    <w:basedOn w:val="Nadpis1"/>
    <w:rsid w:val="0023142E"/>
    <w:pPr>
      <w:tabs>
        <w:tab w:val="num" w:pos="720"/>
      </w:tabs>
      <w:autoSpaceDE/>
      <w:autoSpaceDN/>
      <w:ind w:left="426"/>
    </w:pPr>
    <w:rPr>
      <w:rFonts w:ascii="Arial" w:hAnsi="Arial"/>
      <w:szCs w:val="20"/>
    </w:rPr>
  </w:style>
  <w:style w:type="paragraph" w:customStyle="1" w:styleId="StylNadpis2ArialNarrow14bnenKurzva">
    <w:name w:val="Styl Nadpis 2 + Arial Narrow 14 b. není Kurzíva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ind w:left="357" w:hanging="357"/>
      <w:textAlignment w:val="baseline"/>
    </w:pPr>
    <w:rPr>
      <w:rFonts w:ascii="Arial Narrow" w:hAnsi="Arial Narrow" w:cs="Times New Roman"/>
      <w:caps w:val="0"/>
      <w:sz w:val="28"/>
      <w:szCs w:val="20"/>
    </w:rPr>
  </w:style>
  <w:style w:type="paragraph" w:customStyle="1" w:styleId="StylNadpis2ArialNarrownenKurzva">
    <w:name w:val="Styl Nadpis 2 + Arial Narrow není Kurzíva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ind w:left="357" w:hanging="357"/>
      <w:textAlignment w:val="baseline"/>
    </w:pPr>
    <w:rPr>
      <w:rFonts w:ascii="Arial Narrow" w:hAnsi="Arial Narrow" w:cs="Times New Roman"/>
      <w:caps w:val="0"/>
      <w:sz w:val="24"/>
      <w:szCs w:val="20"/>
    </w:rPr>
  </w:style>
  <w:style w:type="paragraph" w:customStyle="1" w:styleId="StylNadpis2ArialNarrownenKurzvaVlevo0cmPrvn">
    <w:name w:val="Styl Nadpis 2 + Arial Narrow není Kurzíva Vlevo:  0 cm První řá...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textAlignment w:val="baseline"/>
    </w:pPr>
    <w:rPr>
      <w:rFonts w:ascii="Arial Narrow" w:hAnsi="Arial Narrow" w:cs="Times New Roman"/>
      <w:caps w:val="0"/>
      <w:sz w:val="24"/>
      <w:szCs w:val="20"/>
    </w:rPr>
  </w:style>
  <w:style w:type="paragraph" w:customStyle="1" w:styleId="Styl11bTunPodtrenVlevo175cmPedsazen075cm">
    <w:name w:val="Styl 11 b. Tučné Podtržení Vlevo:  175 cm Předsazení:  075 cm"/>
    <w:basedOn w:val="Normln"/>
    <w:rsid w:val="0023142E"/>
    <w:pPr>
      <w:autoSpaceDE/>
      <w:autoSpaceDN/>
      <w:ind w:left="1416" w:hanging="423"/>
    </w:pPr>
    <w:rPr>
      <w:b/>
      <w:bCs/>
      <w:szCs w:val="20"/>
      <w:u w:val="single"/>
    </w:rPr>
  </w:style>
  <w:style w:type="character" w:customStyle="1" w:styleId="TextbublinyChar">
    <w:name w:val="Text bubliny Char"/>
    <w:link w:val="Textbubliny"/>
    <w:rsid w:val="0023142E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link w:val="Zkladntext2"/>
    <w:rsid w:val="0023142E"/>
    <w:rPr>
      <w:rFonts w:ascii="Arial" w:hAnsi="Arial"/>
      <w:sz w:val="22"/>
      <w:szCs w:val="24"/>
    </w:rPr>
  </w:style>
  <w:style w:type="table" w:customStyle="1" w:styleId="TableNormal">
    <w:name w:val="Table Normal"/>
    <w:uiPriority w:val="2"/>
    <w:semiHidden/>
    <w:unhideWhenUsed/>
    <w:qFormat/>
    <w:rsid w:val="0023142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23142E"/>
    <w:pPr>
      <w:widowControl w:val="0"/>
      <w:autoSpaceDE/>
      <w:autoSpaceDN/>
      <w:ind w:firstLine="0"/>
      <w:jc w:val="left"/>
    </w:pPr>
    <w:rPr>
      <w:rFonts w:ascii="Calibri" w:eastAsia="Calibri" w:hAnsi="Calibri"/>
      <w:szCs w:val="22"/>
      <w:lang w:val="en-US" w:eastAsia="en-US"/>
    </w:rPr>
  </w:style>
  <w:style w:type="paragraph" w:styleId="Podnadpis">
    <w:name w:val="Subtitle"/>
    <w:basedOn w:val="Normln"/>
    <w:next w:val="Normln"/>
    <w:link w:val="PodnadpisChar"/>
    <w:qFormat/>
    <w:rsid w:val="0023142E"/>
    <w:pPr>
      <w:numPr>
        <w:ilvl w:val="1"/>
      </w:numPr>
      <w:spacing w:after="160"/>
      <w:ind w:firstLine="34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23142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4A7D37"/>
    <w:rPr>
      <w:rFonts w:ascii="Arial" w:hAnsi="Arial" w:cs="Arial"/>
      <w:b/>
      <w:bCs/>
      <w:caps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4A7D37"/>
    <w:rPr>
      <w:rFonts w:ascii="Arial Narrow" w:hAnsi="Arial Narrow"/>
      <w:i/>
      <w:i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4A7D37"/>
    <w:rPr>
      <w:rFonts w:ascii="Arial" w:hAnsi="Arial" w:cs="Arial"/>
    </w:rPr>
  </w:style>
  <w:style w:type="character" w:customStyle="1" w:styleId="NzevChar">
    <w:name w:val="Název Char"/>
    <w:basedOn w:val="Standardnpsmoodstavce"/>
    <w:link w:val="Nzev"/>
    <w:rsid w:val="004A7D37"/>
    <w:rPr>
      <w:rFonts w:ascii="Arial Narrow" w:hAnsi="Arial Narrow" w:cs="Arial"/>
      <w:b/>
      <w:bCs/>
      <w:caps/>
      <w:kern w:val="28"/>
      <w:sz w:val="44"/>
      <w:szCs w:val="44"/>
    </w:rPr>
  </w:style>
  <w:style w:type="character" w:customStyle="1" w:styleId="PodpisChar">
    <w:name w:val="Podpis Char"/>
    <w:basedOn w:val="Standardnpsmoodstavce"/>
    <w:link w:val="Podpis"/>
    <w:rsid w:val="004A7D37"/>
    <w:rPr>
      <w:rFonts w:ascii="Arial Narrow" w:hAnsi="Arial Narrow"/>
      <w:i/>
      <w:iCs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A7D37"/>
    <w:rPr>
      <w:rFonts w:ascii="Arial Narrow" w:hAnsi="Arial Narrow"/>
      <w:color w:val="000000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4A7D37"/>
    <w:rPr>
      <w:rFonts w:ascii="Arial Narrow" w:hAnsi="Arial Narrow"/>
      <w:noProof/>
      <w:sz w:val="22"/>
      <w:szCs w:val="24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4A7D37"/>
    <w:rPr>
      <w:rFonts w:ascii="Arial Narrow" w:hAnsi="Arial Narrow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A7D37"/>
    <w:rPr>
      <w:rFonts w:ascii="Arial" w:hAnsi="Arial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A7D37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xtkomenteChar">
    <w:name w:val="Text komentáře Char"/>
    <w:basedOn w:val="Standardnpsmoodstavce"/>
    <w:link w:val="Textkomente"/>
    <w:semiHidden/>
    <w:rsid w:val="004A7D3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semiHidden/>
    <w:rsid w:val="004A7D37"/>
    <w:rPr>
      <w:rFonts w:ascii="Arial" w:hAnsi="Arial"/>
      <w:b/>
      <w:bCs/>
    </w:rPr>
  </w:style>
  <w:style w:type="character" w:customStyle="1" w:styleId="AdresaHTMLChar">
    <w:name w:val="Adresa HTML Char"/>
    <w:basedOn w:val="Standardnpsmoodstavce"/>
    <w:link w:val="AdresaHTML"/>
    <w:rsid w:val="004A7D37"/>
    <w:rPr>
      <w:rFonts w:ascii="Arial" w:hAnsi="Arial"/>
      <w:i/>
      <w:iCs/>
      <w:sz w:val="22"/>
      <w:szCs w:val="24"/>
      <w:lang w:eastAsia="ar-SA"/>
    </w:rPr>
  </w:style>
  <w:style w:type="paragraph" w:customStyle="1" w:styleId="Textpsmene">
    <w:name w:val="Text písmene"/>
    <w:basedOn w:val="Normln"/>
    <w:rsid w:val="00C74F20"/>
    <w:pPr>
      <w:widowControl w:val="0"/>
      <w:suppressAutoHyphens/>
      <w:autoSpaceDE/>
      <w:autoSpaceDN/>
      <w:ind w:firstLine="0"/>
    </w:pPr>
    <w:rPr>
      <w:rFonts w:ascii="Times New Roman" w:eastAsia="Lucida Sans Unicode" w:hAnsi="Times New Roman"/>
      <w:kern w:val="2"/>
      <w:sz w:val="24"/>
    </w:rPr>
  </w:style>
  <w:style w:type="paragraph" w:customStyle="1" w:styleId="Default">
    <w:name w:val="Default"/>
    <w:rsid w:val="001A4F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Prosttabulka41">
    <w:name w:val="Prostá tabulka 41"/>
    <w:basedOn w:val="Normlntabulka"/>
    <w:uiPriority w:val="44"/>
    <w:rsid w:val="000F1F2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rosttabulka21">
    <w:name w:val="Prostá tabulka 21"/>
    <w:basedOn w:val="Normlntabulka"/>
    <w:uiPriority w:val="42"/>
    <w:rsid w:val="000F1F2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2E6F9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A6157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A61574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CC663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7903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drea.sediva@prodin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ek.kozminsky@prodin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60156-3612-4057-8278-2DCACF68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30</Pages>
  <Words>8223</Words>
  <Characters>49647</Characters>
  <Application>Microsoft Office Word</Application>
  <DocSecurity>0</DocSecurity>
  <Lines>413</Lines>
  <Paragraphs>115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GMR a.s.</Company>
  <LinksUpToDate>false</LinksUpToDate>
  <CharactersWithSpaces>57755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Kozminský Marek</dc:creator>
  <cp:lastModifiedBy>Kozminský Marek</cp:lastModifiedBy>
  <cp:revision>79</cp:revision>
  <cp:lastPrinted>2023-07-27T07:37:00Z</cp:lastPrinted>
  <dcterms:created xsi:type="dcterms:W3CDTF">2022-05-02T11:07:00Z</dcterms:created>
  <dcterms:modified xsi:type="dcterms:W3CDTF">2023-08-01T06:39:00Z</dcterms:modified>
</cp:coreProperties>
</file>